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A8D80" w14:textId="38600A37" w:rsidR="00DB1B89" w:rsidRPr="004F6559" w:rsidRDefault="000A09C7" w:rsidP="008131E3">
      <w:pPr>
        <w:tabs>
          <w:tab w:val="clear" w:pos="9639"/>
        </w:tabs>
        <w:spacing w:before="360" w:after="240" w:line="500" w:lineRule="exact"/>
        <w:ind w:right="2126"/>
        <w:contextualSpacing/>
        <w:jc w:val="left"/>
        <w:rPr>
          <w:rStyle w:val="lev"/>
          <w:rFonts w:ascii="Aptos Display" w:hAnsi="Aptos Display"/>
          <w:sz w:val="36"/>
          <w:szCs w:val="36"/>
        </w:rPr>
      </w:pPr>
      <w:bookmarkStart w:id="0" w:name="_Hlk60649850"/>
      <w:r w:rsidRPr="004F6559">
        <w:rPr>
          <w:rStyle w:val="lev"/>
          <w:rFonts w:ascii="Aptos Display" w:hAnsi="Aptos Display"/>
          <w:noProof/>
        </w:rPr>
        <w:drawing>
          <wp:anchor distT="0" distB="0" distL="114300" distR="114300" simplePos="0" relativeHeight="251658240" behindDoc="0" locked="0" layoutInCell="1" allowOverlap="1" wp14:anchorId="0C0D0958" wp14:editId="555D831F">
            <wp:simplePos x="0" y="0"/>
            <wp:positionH relativeFrom="margin">
              <wp:posOffset>5460365</wp:posOffset>
            </wp:positionH>
            <wp:positionV relativeFrom="margin">
              <wp:align>top</wp:align>
            </wp:positionV>
            <wp:extent cx="664845" cy="1064260"/>
            <wp:effectExtent l="0" t="0" r="1905"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4845" cy="1064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31E3" w:rsidRPr="004F6559">
        <w:rPr>
          <w:rStyle w:val="lev"/>
          <w:rFonts w:ascii="Aptos Display" w:hAnsi="Aptos Display"/>
          <w:sz w:val="36"/>
          <w:szCs w:val="36"/>
        </w:rPr>
        <w:t>ACCORD-CADRE</w:t>
      </w:r>
      <w:r w:rsidR="00E5049C" w:rsidRPr="004F6559">
        <w:rPr>
          <w:rStyle w:val="lev"/>
          <w:rFonts w:ascii="Aptos Display" w:hAnsi="Aptos Display"/>
          <w:sz w:val="36"/>
          <w:szCs w:val="36"/>
        </w:rPr>
        <w:t xml:space="preserve"> </w:t>
      </w:r>
      <w:r w:rsidR="00DA539E" w:rsidRPr="004F6559">
        <w:rPr>
          <w:rStyle w:val="lev"/>
          <w:rFonts w:ascii="Aptos Display" w:hAnsi="Aptos Display"/>
          <w:sz w:val="36"/>
          <w:szCs w:val="36"/>
        </w:rPr>
        <w:t>N°</w:t>
      </w:r>
      <w:r w:rsidR="00261B16" w:rsidRPr="004F6559">
        <w:rPr>
          <w:rStyle w:val="lev"/>
          <w:rFonts w:ascii="Aptos Display" w:hAnsi="Aptos Display"/>
          <w:sz w:val="36"/>
          <w:szCs w:val="36"/>
        </w:rPr>
        <w:t>2025_0008</w:t>
      </w:r>
    </w:p>
    <w:p w14:paraId="00DC26D3" w14:textId="172CFB36" w:rsidR="008131E3" w:rsidRPr="004F6559" w:rsidRDefault="008131E3" w:rsidP="008131E3">
      <w:pPr>
        <w:tabs>
          <w:tab w:val="clear" w:pos="9639"/>
        </w:tabs>
        <w:spacing w:before="360" w:after="240" w:line="500" w:lineRule="exact"/>
        <w:ind w:right="2126"/>
        <w:contextualSpacing/>
        <w:jc w:val="left"/>
        <w:rPr>
          <w:rStyle w:val="lev"/>
          <w:rFonts w:ascii="Aptos Display" w:hAnsi="Aptos Display" w:cs="Arial"/>
          <w:sz w:val="32"/>
          <w:szCs w:val="32"/>
        </w:rPr>
      </w:pPr>
      <w:r w:rsidRPr="004F6559">
        <w:rPr>
          <w:rStyle w:val="lev"/>
          <w:rFonts w:ascii="Aptos Display" w:hAnsi="Aptos Display" w:cs="Arial"/>
          <w:sz w:val="32"/>
          <w:szCs w:val="32"/>
        </w:rPr>
        <w:t>TRAVAUX D’AMÉNAGEMENT SCÉNOGRAPHIQUE</w:t>
      </w:r>
    </w:p>
    <w:bookmarkEnd w:id="0"/>
    <w:p w14:paraId="506F1BD9" w14:textId="4B26FA94" w:rsidR="00667566" w:rsidRPr="004F6559" w:rsidRDefault="00B529C4" w:rsidP="00DB1B89">
      <w:pPr>
        <w:contextualSpacing/>
        <w:rPr>
          <w:rFonts w:ascii="Aptos Display" w:hAnsi="Aptos Display" w:cs="Arial Bold"/>
          <w:color w:val="EE736C"/>
          <w:sz w:val="72"/>
          <w:szCs w:val="62"/>
        </w:rPr>
      </w:pPr>
      <w:r w:rsidRPr="004F6559">
        <w:rPr>
          <w:rFonts w:ascii="Aptos Display" w:hAnsi="Aptos Display" w:cs="Arial Bold"/>
          <w:color w:val="EE736C"/>
          <w:sz w:val="72"/>
          <w:szCs w:val="62"/>
        </w:rPr>
        <w:t>—</w:t>
      </w:r>
    </w:p>
    <w:p w14:paraId="3167DC61" w14:textId="77777777" w:rsidR="000A09C7" w:rsidRPr="004F6559" w:rsidRDefault="000A09C7" w:rsidP="00DB1B89">
      <w:pPr>
        <w:contextualSpacing/>
        <w:rPr>
          <w:rStyle w:val="lev"/>
          <w:rFonts w:ascii="Aptos Display" w:hAnsi="Aptos Display" w:cs="Arial"/>
          <w:b w:val="0"/>
          <w:bCs w:val="0"/>
          <w:caps/>
          <w:noProof/>
          <w:color w:val="000000"/>
          <w:sz w:val="52"/>
          <w:szCs w:val="52"/>
        </w:rPr>
      </w:pPr>
    </w:p>
    <w:p w14:paraId="237FF4D2" w14:textId="77777777" w:rsidR="008131E3" w:rsidRPr="004F6559" w:rsidRDefault="008131E3" w:rsidP="00317BA4">
      <w:pPr>
        <w:tabs>
          <w:tab w:val="left" w:pos="2694"/>
          <w:tab w:val="left" w:pos="3119"/>
          <w:tab w:val="left" w:pos="3544"/>
          <w:tab w:val="left" w:pos="3828"/>
          <w:tab w:val="right" w:leader="dot" w:pos="9072"/>
        </w:tabs>
        <w:spacing w:line="500" w:lineRule="exact"/>
        <w:ind w:left="0" w:right="-284"/>
        <w:rPr>
          <w:rStyle w:val="lev"/>
          <w:rFonts w:ascii="Aptos Display" w:hAnsi="Aptos Display"/>
          <w:sz w:val="32"/>
          <w:szCs w:val="32"/>
        </w:rPr>
      </w:pPr>
    </w:p>
    <w:p w14:paraId="52CFB718" w14:textId="04EC22A5" w:rsidR="00666DF7" w:rsidRPr="004F6559" w:rsidRDefault="000A09C7" w:rsidP="00317BA4">
      <w:pPr>
        <w:tabs>
          <w:tab w:val="left" w:pos="2694"/>
          <w:tab w:val="left" w:pos="3119"/>
          <w:tab w:val="left" w:pos="3544"/>
          <w:tab w:val="left" w:pos="3828"/>
          <w:tab w:val="right" w:leader="dot" w:pos="9072"/>
        </w:tabs>
        <w:spacing w:line="500" w:lineRule="exact"/>
        <w:ind w:right="-284"/>
        <w:jc w:val="center"/>
        <w:rPr>
          <w:rStyle w:val="lev"/>
          <w:rFonts w:ascii="Aptos Display" w:hAnsi="Aptos Display"/>
          <w:sz w:val="32"/>
          <w:szCs w:val="32"/>
        </w:rPr>
      </w:pPr>
      <w:r w:rsidRPr="004F6559">
        <w:rPr>
          <w:rStyle w:val="lev"/>
          <w:rFonts w:ascii="Aptos Display" w:hAnsi="Aptos Display"/>
          <w:sz w:val="32"/>
          <w:szCs w:val="32"/>
        </w:rPr>
        <w:t>CAHIER DES CLAUSES PARTICULI</w:t>
      </w:r>
      <w:r w:rsidRPr="004F6559">
        <w:rPr>
          <w:rStyle w:val="lev"/>
          <w:rFonts w:ascii="Aptos Display" w:hAnsi="Aptos Display" w:cs="Arial"/>
          <w:sz w:val="32"/>
          <w:szCs w:val="32"/>
        </w:rPr>
        <w:t>È</w:t>
      </w:r>
      <w:r w:rsidRPr="004F6559">
        <w:rPr>
          <w:rStyle w:val="lev"/>
          <w:rFonts w:ascii="Aptos Display" w:hAnsi="Aptos Display"/>
          <w:sz w:val="32"/>
          <w:szCs w:val="32"/>
        </w:rPr>
        <w:t xml:space="preserve">RES </w:t>
      </w:r>
    </w:p>
    <w:p w14:paraId="1BCC9548" w14:textId="65048F92" w:rsidR="00886C79" w:rsidRPr="004F6559" w:rsidRDefault="00317BA4" w:rsidP="00886C79">
      <w:pPr>
        <w:tabs>
          <w:tab w:val="left" w:pos="2694"/>
          <w:tab w:val="left" w:pos="3119"/>
          <w:tab w:val="left" w:pos="3544"/>
          <w:tab w:val="left" w:pos="3828"/>
          <w:tab w:val="right" w:leader="dot" w:pos="9072"/>
        </w:tabs>
        <w:spacing w:line="500" w:lineRule="exact"/>
        <w:ind w:right="-284"/>
        <w:jc w:val="center"/>
        <w:rPr>
          <w:rStyle w:val="lev"/>
          <w:rFonts w:ascii="Aptos Display" w:hAnsi="Aptos Display"/>
          <w:sz w:val="32"/>
          <w:szCs w:val="32"/>
        </w:rPr>
      </w:pPr>
      <w:r w:rsidRPr="004F6559">
        <w:rPr>
          <w:rStyle w:val="lev"/>
          <w:rFonts w:ascii="Aptos Display" w:hAnsi="Aptos Display"/>
          <w:sz w:val="32"/>
          <w:szCs w:val="32"/>
        </w:rPr>
        <w:t>CCP</w:t>
      </w:r>
      <w:r w:rsidR="00886C79">
        <w:rPr>
          <w:rStyle w:val="lev"/>
          <w:rFonts w:ascii="Aptos Display" w:hAnsi="Aptos Display"/>
          <w:sz w:val="32"/>
          <w:szCs w:val="32"/>
        </w:rPr>
        <w:t xml:space="preserve"> COMMUN AUX DEUX LOTS</w:t>
      </w:r>
    </w:p>
    <w:p w14:paraId="15A785E6" w14:textId="56C88745" w:rsidR="000A09C7" w:rsidRPr="004F6559" w:rsidRDefault="000A09C7" w:rsidP="00AC3B03">
      <w:pPr>
        <w:rPr>
          <w:rStyle w:val="lev"/>
          <w:rFonts w:ascii="Aptos Display" w:hAnsi="Aptos Display"/>
          <w:sz w:val="32"/>
          <w:szCs w:val="32"/>
        </w:rPr>
      </w:pPr>
    </w:p>
    <w:p w14:paraId="65FA3D2D" w14:textId="7B04D1B1" w:rsidR="000A09C7" w:rsidRPr="004F6559" w:rsidRDefault="00886C79" w:rsidP="00AC3B03">
      <w:pPr>
        <w:rPr>
          <w:rStyle w:val="lev"/>
          <w:rFonts w:ascii="Aptos Display" w:hAnsi="Aptos Display"/>
          <w:sz w:val="32"/>
          <w:szCs w:val="32"/>
        </w:rPr>
      </w:pPr>
      <w:r w:rsidRPr="004F6559">
        <w:rPr>
          <w:rFonts w:ascii="Aptos Display" w:hAnsi="Aptos Display"/>
          <w:noProof/>
          <w:sz w:val="32"/>
          <w:szCs w:val="32"/>
        </w:rPr>
        <w:drawing>
          <wp:anchor distT="0" distB="0" distL="114300" distR="114300" simplePos="0" relativeHeight="251658241" behindDoc="0" locked="0" layoutInCell="1" allowOverlap="1" wp14:anchorId="6C506681" wp14:editId="763E45A3">
            <wp:simplePos x="0" y="0"/>
            <wp:positionH relativeFrom="page">
              <wp:posOffset>770890</wp:posOffset>
            </wp:positionH>
            <wp:positionV relativeFrom="paragraph">
              <wp:posOffset>379730</wp:posOffset>
            </wp:positionV>
            <wp:extent cx="6186170" cy="3092450"/>
            <wp:effectExtent l="0" t="0" r="5080" b="0"/>
            <wp:wrapTopAndBottom/>
            <wp:docPr id="1" name="Image 1" descr="Exposi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osition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6170" cy="3092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4CE62C" w14:textId="77777777" w:rsidR="000A09C7" w:rsidRPr="004F6559" w:rsidRDefault="000A09C7" w:rsidP="00AC3B03">
      <w:pPr>
        <w:rPr>
          <w:rStyle w:val="lev"/>
          <w:rFonts w:ascii="Aptos Display" w:hAnsi="Aptos Display"/>
          <w:sz w:val="32"/>
          <w:szCs w:val="32"/>
        </w:rPr>
      </w:pPr>
    </w:p>
    <w:p w14:paraId="35F46C7C" w14:textId="5F2AD5C2" w:rsidR="002F597C" w:rsidRPr="004F6559" w:rsidRDefault="002F597C" w:rsidP="002F597C">
      <w:pPr>
        <w:tabs>
          <w:tab w:val="clear" w:pos="9639"/>
        </w:tabs>
        <w:spacing w:before="360" w:after="240" w:line="500" w:lineRule="exact"/>
        <w:ind w:left="0" w:right="2126"/>
        <w:contextualSpacing/>
        <w:jc w:val="left"/>
        <w:rPr>
          <w:rStyle w:val="lev"/>
          <w:rFonts w:ascii="Aptos Display" w:hAnsi="Aptos Display"/>
        </w:rPr>
      </w:pPr>
    </w:p>
    <w:p w14:paraId="0BB0F557" w14:textId="277F1B24" w:rsidR="008131E3" w:rsidRPr="004F6559" w:rsidRDefault="008131E3" w:rsidP="008131E3">
      <w:pPr>
        <w:tabs>
          <w:tab w:val="clear" w:pos="9639"/>
        </w:tabs>
        <w:spacing w:before="360" w:after="240" w:line="276" w:lineRule="auto"/>
        <w:ind w:right="141"/>
        <w:contextualSpacing/>
        <w:jc w:val="center"/>
        <w:rPr>
          <w:rStyle w:val="lev"/>
          <w:rFonts w:ascii="Aptos Display" w:hAnsi="Aptos Display"/>
          <w:sz w:val="32"/>
          <w:szCs w:val="32"/>
        </w:rPr>
      </w:pPr>
      <w:r w:rsidRPr="004F6559">
        <w:rPr>
          <w:rStyle w:val="lev"/>
          <w:rFonts w:ascii="Aptos Display" w:hAnsi="Aptos Display"/>
          <w:sz w:val="32"/>
          <w:szCs w:val="32"/>
        </w:rPr>
        <w:t>Pouvoir adjudicateur :</w:t>
      </w:r>
    </w:p>
    <w:p w14:paraId="4EF63768" w14:textId="3DF8C52C" w:rsidR="003A2B59" w:rsidRPr="004F6559" w:rsidRDefault="000F6D17" w:rsidP="008131E3">
      <w:pPr>
        <w:tabs>
          <w:tab w:val="clear" w:pos="9639"/>
        </w:tabs>
        <w:spacing w:before="360" w:after="240" w:line="276" w:lineRule="auto"/>
        <w:ind w:right="141"/>
        <w:contextualSpacing/>
        <w:jc w:val="center"/>
        <w:rPr>
          <w:rStyle w:val="lev"/>
          <w:rFonts w:ascii="Aptos Display" w:hAnsi="Aptos Display"/>
          <w:sz w:val="32"/>
          <w:szCs w:val="32"/>
        </w:rPr>
      </w:pPr>
      <w:r w:rsidRPr="004F6559">
        <w:rPr>
          <w:rStyle w:val="lev"/>
          <w:rFonts w:ascii="Aptos Display" w:hAnsi="Aptos Display"/>
          <w:sz w:val="32"/>
          <w:szCs w:val="32"/>
        </w:rPr>
        <w:t xml:space="preserve">Les </w:t>
      </w:r>
      <w:r w:rsidR="0019518C" w:rsidRPr="004F6559">
        <w:rPr>
          <w:rStyle w:val="lev"/>
          <w:rFonts w:ascii="Aptos Display" w:hAnsi="Aptos Display"/>
          <w:sz w:val="32"/>
          <w:szCs w:val="32"/>
        </w:rPr>
        <w:t>Arts décoratifs</w:t>
      </w:r>
    </w:p>
    <w:p w14:paraId="27524B88" w14:textId="2F98A6A8" w:rsidR="0019518C" w:rsidRPr="004F6559" w:rsidRDefault="0019518C" w:rsidP="008131E3">
      <w:pPr>
        <w:tabs>
          <w:tab w:val="clear" w:pos="9639"/>
        </w:tabs>
        <w:spacing w:before="360" w:after="240" w:line="276" w:lineRule="auto"/>
        <w:ind w:right="141"/>
        <w:contextualSpacing/>
        <w:jc w:val="center"/>
        <w:rPr>
          <w:rStyle w:val="lev"/>
          <w:rFonts w:ascii="Aptos Display" w:hAnsi="Aptos Display"/>
          <w:sz w:val="32"/>
          <w:szCs w:val="32"/>
        </w:rPr>
      </w:pPr>
      <w:r w:rsidRPr="004F6559">
        <w:rPr>
          <w:rStyle w:val="lev"/>
          <w:rFonts w:ascii="Aptos Display" w:hAnsi="Aptos Display"/>
          <w:sz w:val="32"/>
          <w:szCs w:val="32"/>
        </w:rPr>
        <w:t>107 rue de Rivoli</w:t>
      </w:r>
    </w:p>
    <w:p w14:paraId="6A45289C" w14:textId="77777777" w:rsidR="00601AAF" w:rsidRPr="004F6559" w:rsidRDefault="0019518C" w:rsidP="008131E3">
      <w:pPr>
        <w:tabs>
          <w:tab w:val="clear" w:pos="9639"/>
        </w:tabs>
        <w:spacing w:before="360" w:after="240" w:line="276" w:lineRule="auto"/>
        <w:ind w:right="141"/>
        <w:contextualSpacing/>
        <w:jc w:val="center"/>
        <w:rPr>
          <w:rStyle w:val="lev"/>
          <w:rFonts w:ascii="Aptos Display" w:hAnsi="Aptos Display"/>
          <w:sz w:val="32"/>
          <w:szCs w:val="32"/>
        </w:rPr>
      </w:pPr>
      <w:r w:rsidRPr="004F6559">
        <w:rPr>
          <w:rStyle w:val="lev"/>
          <w:rFonts w:ascii="Aptos Display" w:hAnsi="Aptos Display"/>
          <w:sz w:val="32"/>
          <w:szCs w:val="32"/>
        </w:rPr>
        <w:t>75001 Paris</w:t>
      </w:r>
    </w:p>
    <w:p w14:paraId="6DB926C6" w14:textId="77777777" w:rsidR="00C33FC4" w:rsidRPr="004F6559" w:rsidRDefault="00C33FC4" w:rsidP="00601AAF">
      <w:pPr>
        <w:ind w:left="0"/>
        <w:rPr>
          <w:rFonts w:ascii="Aptos Display" w:hAnsi="Aptos Display"/>
          <w:color w:val="E76363"/>
          <w:sz w:val="32"/>
          <w:szCs w:val="32"/>
        </w:rPr>
      </w:pPr>
    </w:p>
    <w:p w14:paraId="68C1226A" w14:textId="77777777" w:rsidR="008131E3" w:rsidRPr="004F6559" w:rsidRDefault="008131E3" w:rsidP="00601AAF">
      <w:pPr>
        <w:ind w:left="0"/>
        <w:rPr>
          <w:rFonts w:ascii="Aptos Display" w:hAnsi="Aptos Display"/>
          <w:b/>
          <w:bCs/>
          <w:color w:val="E76363"/>
          <w:sz w:val="32"/>
          <w:szCs w:val="32"/>
        </w:rPr>
      </w:pPr>
    </w:p>
    <w:p w14:paraId="429D0F81" w14:textId="77777777" w:rsidR="00317BA4" w:rsidRPr="004F6559" w:rsidRDefault="00317BA4" w:rsidP="008E054B">
      <w:pPr>
        <w:ind w:left="0"/>
        <w:rPr>
          <w:rFonts w:ascii="Aptos Display" w:hAnsi="Aptos Display"/>
          <w:b/>
          <w:bCs/>
          <w:color w:val="E76363"/>
          <w:sz w:val="32"/>
          <w:szCs w:val="32"/>
        </w:rPr>
      </w:pPr>
      <w:bookmarkStart w:id="1" w:name="_Toc109741047"/>
      <w:bookmarkStart w:id="2" w:name="_Toc109741155"/>
      <w:bookmarkStart w:id="3" w:name="_Toc116890821"/>
      <w:bookmarkStart w:id="4" w:name="_Toc116890912"/>
    </w:p>
    <w:p w14:paraId="2CF9A01E" w14:textId="77777777" w:rsidR="00317BA4" w:rsidRPr="004F6559" w:rsidRDefault="00317BA4" w:rsidP="008E054B">
      <w:pPr>
        <w:ind w:left="0"/>
        <w:rPr>
          <w:rFonts w:ascii="Aptos Display" w:hAnsi="Aptos Display"/>
          <w:b/>
          <w:bCs/>
          <w:color w:val="E76363"/>
          <w:sz w:val="32"/>
          <w:szCs w:val="32"/>
        </w:rPr>
      </w:pPr>
    </w:p>
    <w:p w14:paraId="7E76BE66" w14:textId="77777777" w:rsidR="00317BA4" w:rsidRPr="004F6559" w:rsidRDefault="00317BA4" w:rsidP="008E054B">
      <w:pPr>
        <w:ind w:left="0"/>
        <w:rPr>
          <w:rFonts w:ascii="Aptos Display" w:hAnsi="Aptos Display"/>
          <w:b/>
          <w:bCs/>
          <w:color w:val="E76363"/>
          <w:sz w:val="32"/>
          <w:szCs w:val="32"/>
        </w:rPr>
      </w:pPr>
    </w:p>
    <w:p w14:paraId="5D0AFBDD" w14:textId="77777777" w:rsidR="00317BA4" w:rsidRPr="004F6559" w:rsidRDefault="00317BA4" w:rsidP="008E054B">
      <w:pPr>
        <w:ind w:left="0"/>
        <w:rPr>
          <w:rFonts w:ascii="Aptos Display" w:hAnsi="Aptos Display"/>
          <w:b/>
          <w:bCs/>
          <w:color w:val="E76363"/>
          <w:sz w:val="32"/>
          <w:szCs w:val="32"/>
        </w:rPr>
      </w:pPr>
    </w:p>
    <w:p w14:paraId="7BB4D4EB" w14:textId="77777777" w:rsidR="00163499" w:rsidRDefault="00163499" w:rsidP="008E054B">
      <w:pPr>
        <w:ind w:left="0"/>
        <w:rPr>
          <w:rFonts w:ascii="Aptos Display" w:hAnsi="Aptos Display"/>
          <w:b/>
          <w:bCs/>
          <w:color w:val="E76363"/>
          <w:sz w:val="32"/>
          <w:szCs w:val="32"/>
        </w:rPr>
      </w:pPr>
    </w:p>
    <w:p w14:paraId="4DA68F29" w14:textId="0B3498BE" w:rsidR="0023085C" w:rsidRDefault="0002475A" w:rsidP="002B2556">
      <w:pPr>
        <w:ind w:left="0"/>
        <w:jc w:val="center"/>
        <w:rPr>
          <w:rFonts w:ascii="Aptos Display" w:hAnsi="Aptos Display"/>
          <w:b/>
          <w:bCs/>
          <w:sz w:val="28"/>
          <w:szCs w:val="28"/>
          <w:u w:val="single"/>
        </w:rPr>
      </w:pPr>
      <w:r w:rsidRPr="004F6559">
        <w:rPr>
          <w:rFonts w:ascii="Aptos Display" w:hAnsi="Aptos Display"/>
          <w:b/>
          <w:bCs/>
          <w:sz w:val="28"/>
          <w:szCs w:val="28"/>
          <w:u w:val="single"/>
        </w:rPr>
        <w:t>Sommaire</w:t>
      </w:r>
      <w:bookmarkEnd w:id="1"/>
      <w:bookmarkEnd w:id="2"/>
      <w:bookmarkEnd w:id="3"/>
      <w:bookmarkEnd w:id="4"/>
    </w:p>
    <w:p w14:paraId="603D9013" w14:textId="77777777" w:rsidR="002B2556" w:rsidRPr="002B2556" w:rsidRDefault="002B2556" w:rsidP="002B2556">
      <w:pPr>
        <w:ind w:left="0"/>
        <w:jc w:val="center"/>
        <w:rPr>
          <w:rFonts w:ascii="Aptos Display" w:hAnsi="Aptos Display"/>
          <w:b/>
          <w:bCs/>
          <w:sz w:val="28"/>
          <w:szCs w:val="28"/>
          <w:u w:val="single"/>
        </w:rPr>
      </w:pPr>
    </w:p>
    <w:bookmarkStart w:id="5" w:name="_Toc116890822" w:displacedByCustomXml="next"/>
    <w:sdt>
      <w:sdtPr>
        <w:id w:val="1262196034"/>
        <w:docPartObj>
          <w:docPartGallery w:val="Table of Contents"/>
          <w:docPartUnique/>
        </w:docPartObj>
      </w:sdtPr>
      <w:sdtContent>
        <w:p w14:paraId="78F13105" w14:textId="42AA40A0" w:rsidR="009A7074" w:rsidRDefault="7D42F42B">
          <w:pPr>
            <w:pStyle w:val="TM2"/>
            <w:rPr>
              <w:rFonts w:asciiTheme="minorHAnsi" w:eastAsiaTheme="minorEastAsia" w:hAnsiTheme="minorHAnsi" w:cstheme="minorBidi"/>
              <w:noProof/>
              <w:kern w:val="2"/>
              <w:sz w:val="24"/>
              <w14:ligatures w14:val="standardContextual"/>
            </w:rPr>
          </w:pPr>
          <w:r>
            <w:fldChar w:fldCharType="begin"/>
          </w:r>
          <w:r w:rsidR="5C181A86">
            <w:instrText>TOC \o "1-3" \z \u \h</w:instrText>
          </w:r>
          <w:r>
            <w:fldChar w:fldCharType="separate"/>
          </w:r>
          <w:bookmarkEnd w:id="5"/>
          <w:r w:rsidR="009A7074" w:rsidRPr="004072BB">
            <w:rPr>
              <w:rStyle w:val="Lienhypertexte"/>
              <w:noProof/>
            </w:rPr>
            <w:fldChar w:fldCharType="begin"/>
          </w:r>
          <w:r w:rsidR="009A7074" w:rsidRPr="004072BB">
            <w:rPr>
              <w:rStyle w:val="Lienhypertexte"/>
              <w:noProof/>
            </w:rPr>
            <w:instrText xml:space="preserve"> </w:instrText>
          </w:r>
          <w:r w:rsidR="009A7074">
            <w:rPr>
              <w:noProof/>
            </w:rPr>
            <w:instrText>HYPERLINK \l "_Toc212820877"</w:instrText>
          </w:r>
          <w:r w:rsidR="009A7074" w:rsidRPr="004072BB">
            <w:rPr>
              <w:rStyle w:val="Lienhypertexte"/>
              <w:noProof/>
            </w:rPr>
            <w:instrText xml:space="preserve"> </w:instrText>
          </w:r>
          <w:r w:rsidR="009A7074" w:rsidRPr="004072BB">
            <w:rPr>
              <w:rStyle w:val="Lienhypertexte"/>
              <w:noProof/>
            </w:rPr>
          </w:r>
          <w:r w:rsidR="009A7074" w:rsidRPr="004072BB">
            <w:rPr>
              <w:rStyle w:val="Lienhypertexte"/>
              <w:noProof/>
            </w:rPr>
            <w:fldChar w:fldCharType="separate"/>
          </w:r>
          <w:r w:rsidR="009A7074" w:rsidRPr="004072BB">
            <w:rPr>
              <w:rStyle w:val="Lienhypertexte"/>
              <w:rFonts w:ascii="Aptos Display" w:hAnsi="Aptos Display"/>
              <w:noProof/>
            </w:rPr>
            <w:t>ARTICLE 1. OBJET DU MARCHÉ</w:t>
          </w:r>
          <w:r w:rsidR="009A7074">
            <w:rPr>
              <w:noProof/>
              <w:webHidden/>
            </w:rPr>
            <w:tab/>
          </w:r>
          <w:r w:rsidR="009A7074">
            <w:rPr>
              <w:noProof/>
              <w:webHidden/>
            </w:rPr>
            <w:fldChar w:fldCharType="begin"/>
          </w:r>
          <w:r w:rsidR="009A7074">
            <w:rPr>
              <w:noProof/>
              <w:webHidden/>
            </w:rPr>
            <w:instrText xml:space="preserve"> PAGEREF _Toc212820877 \h </w:instrText>
          </w:r>
          <w:r w:rsidR="009A7074">
            <w:rPr>
              <w:noProof/>
              <w:webHidden/>
            </w:rPr>
          </w:r>
          <w:r w:rsidR="009A7074">
            <w:rPr>
              <w:noProof/>
              <w:webHidden/>
            </w:rPr>
            <w:fldChar w:fldCharType="separate"/>
          </w:r>
          <w:r w:rsidR="009A7074">
            <w:rPr>
              <w:noProof/>
              <w:webHidden/>
            </w:rPr>
            <w:t>3</w:t>
          </w:r>
          <w:r w:rsidR="009A7074">
            <w:rPr>
              <w:noProof/>
              <w:webHidden/>
            </w:rPr>
            <w:fldChar w:fldCharType="end"/>
          </w:r>
          <w:r w:rsidR="009A7074" w:rsidRPr="004072BB">
            <w:rPr>
              <w:rStyle w:val="Lienhypertexte"/>
              <w:noProof/>
            </w:rPr>
            <w:fldChar w:fldCharType="end"/>
          </w:r>
        </w:p>
        <w:p w14:paraId="57F284DA" w14:textId="38BF51AB" w:rsidR="009A7074" w:rsidRDefault="009A7074">
          <w:pPr>
            <w:pStyle w:val="TM2"/>
            <w:rPr>
              <w:rFonts w:asciiTheme="minorHAnsi" w:eastAsiaTheme="minorEastAsia" w:hAnsiTheme="minorHAnsi" w:cstheme="minorBidi"/>
              <w:noProof/>
              <w:kern w:val="2"/>
              <w:sz w:val="24"/>
              <w14:ligatures w14:val="standardContextual"/>
            </w:rPr>
          </w:pPr>
          <w:hyperlink w:anchor="_Toc212820878" w:history="1">
            <w:r w:rsidRPr="004072BB">
              <w:rPr>
                <w:rStyle w:val="Lienhypertexte"/>
                <w:rFonts w:ascii="Aptos Display" w:hAnsi="Aptos Display"/>
                <w:noProof/>
              </w:rPr>
              <w:t>ARTICLE 2. DESCRIPTION DES PRESTATIONS ATTENDUES</w:t>
            </w:r>
            <w:r>
              <w:rPr>
                <w:noProof/>
                <w:webHidden/>
              </w:rPr>
              <w:tab/>
            </w:r>
            <w:r>
              <w:rPr>
                <w:noProof/>
                <w:webHidden/>
              </w:rPr>
              <w:fldChar w:fldCharType="begin"/>
            </w:r>
            <w:r>
              <w:rPr>
                <w:noProof/>
                <w:webHidden/>
              </w:rPr>
              <w:instrText xml:space="preserve"> PAGEREF _Toc212820878 \h </w:instrText>
            </w:r>
            <w:r>
              <w:rPr>
                <w:noProof/>
                <w:webHidden/>
              </w:rPr>
            </w:r>
            <w:r>
              <w:rPr>
                <w:noProof/>
                <w:webHidden/>
              </w:rPr>
              <w:fldChar w:fldCharType="separate"/>
            </w:r>
            <w:r>
              <w:rPr>
                <w:noProof/>
                <w:webHidden/>
              </w:rPr>
              <w:t>3</w:t>
            </w:r>
            <w:r>
              <w:rPr>
                <w:noProof/>
                <w:webHidden/>
              </w:rPr>
              <w:fldChar w:fldCharType="end"/>
            </w:r>
          </w:hyperlink>
        </w:p>
        <w:p w14:paraId="0DDF78BD" w14:textId="6A8F9840"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79" w:history="1">
            <w:r w:rsidRPr="004072BB">
              <w:rPr>
                <w:rStyle w:val="Lienhypertexte"/>
                <w:rFonts w:ascii="Aptos Display" w:hAnsi="Aptos Display"/>
                <w:b/>
                <w:bCs/>
                <w:noProof/>
              </w:rPr>
              <w:t>2.1 Description générale commune aux deux lots :</w:t>
            </w:r>
            <w:r>
              <w:rPr>
                <w:noProof/>
                <w:webHidden/>
              </w:rPr>
              <w:tab/>
            </w:r>
            <w:r>
              <w:rPr>
                <w:noProof/>
                <w:webHidden/>
              </w:rPr>
              <w:fldChar w:fldCharType="begin"/>
            </w:r>
            <w:r>
              <w:rPr>
                <w:noProof/>
                <w:webHidden/>
              </w:rPr>
              <w:instrText xml:space="preserve"> PAGEREF _Toc212820879 \h </w:instrText>
            </w:r>
            <w:r>
              <w:rPr>
                <w:noProof/>
                <w:webHidden/>
              </w:rPr>
            </w:r>
            <w:r>
              <w:rPr>
                <w:noProof/>
                <w:webHidden/>
              </w:rPr>
              <w:fldChar w:fldCharType="separate"/>
            </w:r>
            <w:r>
              <w:rPr>
                <w:noProof/>
                <w:webHidden/>
              </w:rPr>
              <w:t>3</w:t>
            </w:r>
            <w:r>
              <w:rPr>
                <w:noProof/>
                <w:webHidden/>
              </w:rPr>
              <w:fldChar w:fldCharType="end"/>
            </w:r>
          </w:hyperlink>
        </w:p>
        <w:p w14:paraId="5127A075" w14:textId="62C785E8"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0" w:history="1">
            <w:r w:rsidRPr="004072BB">
              <w:rPr>
                <w:rStyle w:val="Lienhypertexte"/>
                <w:rFonts w:ascii="Aptos Display" w:hAnsi="Aptos Display"/>
                <w:b/>
                <w:bCs/>
                <w:noProof/>
              </w:rPr>
              <w:t>2.2 Description des attentes en matière environnementale communes aux deux lots :</w:t>
            </w:r>
            <w:r>
              <w:rPr>
                <w:noProof/>
                <w:webHidden/>
              </w:rPr>
              <w:tab/>
            </w:r>
            <w:r>
              <w:rPr>
                <w:noProof/>
                <w:webHidden/>
              </w:rPr>
              <w:fldChar w:fldCharType="begin"/>
            </w:r>
            <w:r>
              <w:rPr>
                <w:noProof/>
                <w:webHidden/>
              </w:rPr>
              <w:instrText xml:space="preserve"> PAGEREF _Toc212820880 \h </w:instrText>
            </w:r>
            <w:r>
              <w:rPr>
                <w:noProof/>
                <w:webHidden/>
              </w:rPr>
            </w:r>
            <w:r>
              <w:rPr>
                <w:noProof/>
                <w:webHidden/>
              </w:rPr>
              <w:fldChar w:fldCharType="separate"/>
            </w:r>
            <w:r>
              <w:rPr>
                <w:noProof/>
                <w:webHidden/>
              </w:rPr>
              <w:t>4</w:t>
            </w:r>
            <w:r>
              <w:rPr>
                <w:noProof/>
                <w:webHidden/>
              </w:rPr>
              <w:fldChar w:fldCharType="end"/>
            </w:r>
          </w:hyperlink>
        </w:p>
        <w:p w14:paraId="78439260" w14:textId="25061A49"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1" w:history="1">
            <w:r w:rsidRPr="004072BB">
              <w:rPr>
                <w:rStyle w:val="Lienhypertexte"/>
                <w:rFonts w:ascii="Aptos Display" w:hAnsi="Aptos Display"/>
                <w:b/>
                <w:bCs/>
                <w:noProof/>
              </w:rPr>
              <w:t>2.3. Descriptions particulières relatives aux prestations du lot 1 :</w:t>
            </w:r>
            <w:r>
              <w:rPr>
                <w:noProof/>
                <w:webHidden/>
              </w:rPr>
              <w:tab/>
            </w:r>
            <w:r>
              <w:rPr>
                <w:noProof/>
                <w:webHidden/>
              </w:rPr>
              <w:fldChar w:fldCharType="begin"/>
            </w:r>
            <w:r>
              <w:rPr>
                <w:noProof/>
                <w:webHidden/>
              </w:rPr>
              <w:instrText xml:space="preserve"> PAGEREF _Toc212820881 \h </w:instrText>
            </w:r>
            <w:r>
              <w:rPr>
                <w:noProof/>
                <w:webHidden/>
              </w:rPr>
            </w:r>
            <w:r>
              <w:rPr>
                <w:noProof/>
                <w:webHidden/>
              </w:rPr>
              <w:fldChar w:fldCharType="separate"/>
            </w:r>
            <w:r>
              <w:rPr>
                <w:noProof/>
                <w:webHidden/>
              </w:rPr>
              <w:t>4</w:t>
            </w:r>
            <w:r>
              <w:rPr>
                <w:noProof/>
                <w:webHidden/>
              </w:rPr>
              <w:fldChar w:fldCharType="end"/>
            </w:r>
          </w:hyperlink>
        </w:p>
        <w:p w14:paraId="53535FF7" w14:textId="73A907BD"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2" w:history="1">
            <w:r w:rsidRPr="004072BB">
              <w:rPr>
                <w:rStyle w:val="Lienhypertexte"/>
                <w:rFonts w:ascii="Aptos Display" w:hAnsi="Aptos Display"/>
                <w:b/>
                <w:bCs/>
                <w:noProof/>
              </w:rPr>
              <w:t>2.3. Descriptions particulières relatives aux prestations du lot 2 :</w:t>
            </w:r>
            <w:r>
              <w:rPr>
                <w:noProof/>
                <w:webHidden/>
              </w:rPr>
              <w:tab/>
            </w:r>
            <w:r>
              <w:rPr>
                <w:noProof/>
                <w:webHidden/>
              </w:rPr>
              <w:fldChar w:fldCharType="begin"/>
            </w:r>
            <w:r>
              <w:rPr>
                <w:noProof/>
                <w:webHidden/>
              </w:rPr>
              <w:instrText xml:space="preserve"> PAGEREF _Toc212820882 \h </w:instrText>
            </w:r>
            <w:r>
              <w:rPr>
                <w:noProof/>
                <w:webHidden/>
              </w:rPr>
            </w:r>
            <w:r>
              <w:rPr>
                <w:noProof/>
                <w:webHidden/>
              </w:rPr>
              <w:fldChar w:fldCharType="separate"/>
            </w:r>
            <w:r>
              <w:rPr>
                <w:noProof/>
                <w:webHidden/>
              </w:rPr>
              <w:t>5</w:t>
            </w:r>
            <w:r>
              <w:rPr>
                <w:noProof/>
                <w:webHidden/>
              </w:rPr>
              <w:fldChar w:fldCharType="end"/>
            </w:r>
          </w:hyperlink>
        </w:p>
        <w:p w14:paraId="40956092" w14:textId="6B869854" w:rsidR="009A7074" w:rsidRDefault="009A7074">
          <w:pPr>
            <w:pStyle w:val="TM2"/>
            <w:rPr>
              <w:rFonts w:asciiTheme="minorHAnsi" w:eastAsiaTheme="minorEastAsia" w:hAnsiTheme="minorHAnsi" w:cstheme="minorBidi"/>
              <w:noProof/>
              <w:kern w:val="2"/>
              <w:sz w:val="24"/>
              <w14:ligatures w14:val="standardContextual"/>
            </w:rPr>
          </w:pPr>
          <w:hyperlink w:anchor="_Toc212820883" w:history="1">
            <w:r w:rsidRPr="004072BB">
              <w:rPr>
                <w:rStyle w:val="Lienhypertexte"/>
                <w:rFonts w:ascii="Aptos Display" w:hAnsi="Aptos Display"/>
                <w:noProof/>
              </w:rPr>
              <w:t>ARTICLE 3. RÈGLES DE CONSULTATION COMMUNES AU MARCH</w:t>
            </w:r>
            <w:r w:rsidRPr="004072BB">
              <w:rPr>
                <w:rStyle w:val="Lienhypertexte"/>
                <w:rFonts w:ascii="Aptos Display" w:hAnsi="Aptos Display" w:cs="Calibri"/>
                <w:noProof/>
              </w:rPr>
              <w:t>É</w:t>
            </w:r>
            <w:r w:rsidRPr="004072BB">
              <w:rPr>
                <w:rStyle w:val="Lienhypertexte"/>
                <w:rFonts w:ascii="Aptos Display" w:hAnsi="Aptos Display"/>
                <w:noProof/>
              </w:rPr>
              <w:t>S SUBS</w:t>
            </w:r>
            <w:r w:rsidRPr="004072BB">
              <w:rPr>
                <w:rStyle w:val="Lienhypertexte"/>
                <w:rFonts w:ascii="Aptos Display" w:hAnsi="Aptos Display" w:cs="Calibri"/>
                <w:noProof/>
              </w:rPr>
              <w:t>É</w:t>
            </w:r>
            <w:r w:rsidRPr="004072BB">
              <w:rPr>
                <w:rStyle w:val="Lienhypertexte"/>
                <w:rFonts w:ascii="Aptos Display" w:hAnsi="Aptos Display"/>
                <w:noProof/>
              </w:rPr>
              <w:t>QUENTS</w:t>
            </w:r>
            <w:r>
              <w:rPr>
                <w:noProof/>
                <w:webHidden/>
              </w:rPr>
              <w:tab/>
            </w:r>
            <w:r>
              <w:rPr>
                <w:noProof/>
                <w:webHidden/>
              </w:rPr>
              <w:fldChar w:fldCharType="begin"/>
            </w:r>
            <w:r>
              <w:rPr>
                <w:noProof/>
                <w:webHidden/>
              </w:rPr>
              <w:instrText xml:space="preserve"> PAGEREF _Toc212820883 \h </w:instrText>
            </w:r>
            <w:r>
              <w:rPr>
                <w:noProof/>
                <w:webHidden/>
              </w:rPr>
            </w:r>
            <w:r>
              <w:rPr>
                <w:noProof/>
                <w:webHidden/>
              </w:rPr>
              <w:fldChar w:fldCharType="separate"/>
            </w:r>
            <w:r>
              <w:rPr>
                <w:noProof/>
                <w:webHidden/>
              </w:rPr>
              <w:t>6</w:t>
            </w:r>
            <w:r>
              <w:rPr>
                <w:noProof/>
                <w:webHidden/>
              </w:rPr>
              <w:fldChar w:fldCharType="end"/>
            </w:r>
          </w:hyperlink>
        </w:p>
        <w:p w14:paraId="3DA692B6" w14:textId="6DD1D1BC"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4" w:history="1">
            <w:r w:rsidRPr="004072BB">
              <w:rPr>
                <w:rStyle w:val="Lienhypertexte"/>
                <w:rFonts w:ascii="Aptos Display" w:hAnsi="Aptos Display"/>
                <w:b/>
                <w:bCs/>
                <w:noProof/>
              </w:rPr>
              <w:t>3.1 Rappel des obligations du titulaire</w:t>
            </w:r>
            <w:r>
              <w:rPr>
                <w:noProof/>
                <w:webHidden/>
              </w:rPr>
              <w:tab/>
            </w:r>
            <w:r>
              <w:rPr>
                <w:noProof/>
                <w:webHidden/>
              </w:rPr>
              <w:fldChar w:fldCharType="begin"/>
            </w:r>
            <w:r>
              <w:rPr>
                <w:noProof/>
                <w:webHidden/>
              </w:rPr>
              <w:instrText xml:space="preserve"> PAGEREF _Toc212820884 \h </w:instrText>
            </w:r>
            <w:r>
              <w:rPr>
                <w:noProof/>
                <w:webHidden/>
              </w:rPr>
            </w:r>
            <w:r>
              <w:rPr>
                <w:noProof/>
                <w:webHidden/>
              </w:rPr>
              <w:fldChar w:fldCharType="separate"/>
            </w:r>
            <w:r>
              <w:rPr>
                <w:noProof/>
                <w:webHidden/>
              </w:rPr>
              <w:t>6</w:t>
            </w:r>
            <w:r>
              <w:rPr>
                <w:noProof/>
                <w:webHidden/>
              </w:rPr>
              <w:fldChar w:fldCharType="end"/>
            </w:r>
          </w:hyperlink>
        </w:p>
        <w:p w14:paraId="7F62E3E4" w14:textId="2E8E2B13"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7" w:history="1">
            <w:r w:rsidRPr="004072BB">
              <w:rPr>
                <w:rStyle w:val="Lienhypertexte"/>
                <w:rFonts w:ascii="Aptos Display" w:hAnsi="Aptos Display"/>
                <w:b/>
                <w:bCs/>
                <w:noProof/>
              </w:rPr>
              <w:t>3.2 Remise en concurrence</w:t>
            </w:r>
            <w:r>
              <w:rPr>
                <w:noProof/>
                <w:webHidden/>
              </w:rPr>
              <w:tab/>
            </w:r>
            <w:r>
              <w:rPr>
                <w:noProof/>
                <w:webHidden/>
              </w:rPr>
              <w:fldChar w:fldCharType="begin"/>
            </w:r>
            <w:r>
              <w:rPr>
                <w:noProof/>
                <w:webHidden/>
              </w:rPr>
              <w:instrText xml:space="preserve"> PAGEREF _Toc212820887 \h </w:instrText>
            </w:r>
            <w:r>
              <w:rPr>
                <w:noProof/>
                <w:webHidden/>
              </w:rPr>
            </w:r>
            <w:r>
              <w:rPr>
                <w:noProof/>
                <w:webHidden/>
              </w:rPr>
              <w:fldChar w:fldCharType="separate"/>
            </w:r>
            <w:r>
              <w:rPr>
                <w:noProof/>
                <w:webHidden/>
              </w:rPr>
              <w:t>6</w:t>
            </w:r>
            <w:r>
              <w:rPr>
                <w:noProof/>
                <w:webHidden/>
              </w:rPr>
              <w:fldChar w:fldCharType="end"/>
            </w:r>
          </w:hyperlink>
        </w:p>
        <w:p w14:paraId="0FCD942C" w14:textId="5A09F5D4"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8" w:history="1">
            <w:r w:rsidRPr="004072BB">
              <w:rPr>
                <w:rStyle w:val="Lienhypertexte"/>
                <w:rFonts w:ascii="Aptos Display" w:hAnsi="Aptos Display"/>
                <w:b/>
                <w:bCs/>
                <w:noProof/>
              </w:rPr>
              <w:t>3.3 Offre de prix</w:t>
            </w:r>
            <w:r>
              <w:rPr>
                <w:noProof/>
                <w:webHidden/>
              </w:rPr>
              <w:tab/>
            </w:r>
            <w:r>
              <w:rPr>
                <w:noProof/>
                <w:webHidden/>
              </w:rPr>
              <w:fldChar w:fldCharType="begin"/>
            </w:r>
            <w:r>
              <w:rPr>
                <w:noProof/>
                <w:webHidden/>
              </w:rPr>
              <w:instrText xml:space="preserve"> PAGEREF _Toc212820888 \h </w:instrText>
            </w:r>
            <w:r>
              <w:rPr>
                <w:noProof/>
                <w:webHidden/>
              </w:rPr>
            </w:r>
            <w:r>
              <w:rPr>
                <w:noProof/>
                <w:webHidden/>
              </w:rPr>
              <w:fldChar w:fldCharType="separate"/>
            </w:r>
            <w:r>
              <w:rPr>
                <w:noProof/>
                <w:webHidden/>
              </w:rPr>
              <w:t>7</w:t>
            </w:r>
            <w:r>
              <w:rPr>
                <w:noProof/>
                <w:webHidden/>
              </w:rPr>
              <w:fldChar w:fldCharType="end"/>
            </w:r>
          </w:hyperlink>
        </w:p>
        <w:p w14:paraId="5CBA16A7" w14:textId="70A34510"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89" w:history="1">
            <w:r w:rsidRPr="004072BB">
              <w:rPr>
                <w:rStyle w:val="Lienhypertexte"/>
                <w:rFonts w:ascii="Aptos Display" w:hAnsi="Aptos Display"/>
                <w:b/>
                <w:bCs/>
                <w:noProof/>
              </w:rPr>
              <w:t>3.4 Contenu du prix</w:t>
            </w:r>
            <w:r>
              <w:rPr>
                <w:noProof/>
                <w:webHidden/>
              </w:rPr>
              <w:tab/>
            </w:r>
            <w:r>
              <w:rPr>
                <w:noProof/>
                <w:webHidden/>
              </w:rPr>
              <w:fldChar w:fldCharType="begin"/>
            </w:r>
            <w:r>
              <w:rPr>
                <w:noProof/>
                <w:webHidden/>
              </w:rPr>
              <w:instrText xml:space="preserve"> PAGEREF _Toc212820889 \h </w:instrText>
            </w:r>
            <w:r>
              <w:rPr>
                <w:noProof/>
                <w:webHidden/>
              </w:rPr>
            </w:r>
            <w:r>
              <w:rPr>
                <w:noProof/>
                <w:webHidden/>
              </w:rPr>
              <w:fldChar w:fldCharType="separate"/>
            </w:r>
            <w:r>
              <w:rPr>
                <w:noProof/>
                <w:webHidden/>
              </w:rPr>
              <w:t>8</w:t>
            </w:r>
            <w:r>
              <w:rPr>
                <w:noProof/>
                <w:webHidden/>
              </w:rPr>
              <w:fldChar w:fldCharType="end"/>
            </w:r>
          </w:hyperlink>
        </w:p>
        <w:p w14:paraId="6A03E71F" w14:textId="2E0B44DB"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0" w:history="1">
            <w:r w:rsidRPr="004072BB">
              <w:rPr>
                <w:rStyle w:val="Lienhypertexte"/>
                <w:rFonts w:ascii="Aptos Display" w:hAnsi="Aptos Display"/>
                <w:b/>
                <w:bCs/>
                <w:noProof/>
              </w:rPr>
              <w:t>3.5 Prestations supplémentaires ou modificatives</w:t>
            </w:r>
            <w:r w:rsidRPr="004072BB">
              <w:rPr>
                <w:rStyle w:val="Lienhypertexte"/>
                <w:noProof/>
              </w:rPr>
              <w:t xml:space="preserve"> </w:t>
            </w:r>
            <w:r w:rsidRPr="004072BB">
              <w:rPr>
                <w:rStyle w:val="Lienhypertexte"/>
                <w:rFonts w:ascii="Aptos Display" w:hAnsi="Aptos Display"/>
                <w:b/>
                <w:bCs/>
                <w:noProof/>
              </w:rPr>
              <w:t>en cours d’exécution du marché subséquent</w:t>
            </w:r>
            <w:r>
              <w:rPr>
                <w:noProof/>
                <w:webHidden/>
              </w:rPr>
              <w:tab/>
            </w:r>
            <w:r>
              <w:rPr>
                <w:noProof/>
                <w:webHidden/>
              </w:rPr>
              <w:fldChar w:fldCharType="begin"/>
            </w:r>
            <w:r>
              <w:rPr>
                <w:noProof/>
                <w:webHidden/>
              </w:rPr>
              <w:instrText xml:space="preserve"> PAGEREF _Toc212820890 \h </w:instrText>
            </w:r>
            <w:r>
              <w:rPr>
                <w:noProof/>
                <w:webHidden/>
              </w:rPr>
            </w:r>
            <w:r>
              <w:rPr>
                <w:noProof/>
                <w:webHidden/>
              </w:rPr>
              <w:fldChar w:fldCharType="separate"/>
            </w:r>
            <w:r>
              <w:rPr>
                <w:noProof/>
                <w:webHidden/>
              </w:rPr>
              <w:t>8</w:t>
            </w:r>
            <w:r>
              <w:rPr>
                <w:noProof/>
                <w:webHidden/>
              </w:rPr>
              <w:fldChar w:fldCharType="end"/>
            </w:r>
          </w:hyperlink>
        </w:p>
        <w:p w14:paraId="32C68407" w14:textId="715BF4B0"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1" w:history="1">
            <w:r w:rsidRPr="004072BB">
              <w:rPr>
                <w:rStyle w:val="Lienhypertexte"/>
                <w:rFonts w:ascii="Aptos Display" w:hAnsi="Aptos Display"/>
                <w:b/>
                <w:bCs/>
                <w:noProof/>
              </w:rPr>
              <w:t>3.6 Information des titulaires non retenus :</w:t>
            </w:r>
            <w:r>
              <w:rPr>
                <w:noProof/>
                <w:webHidden/>
              </w:rPr>
              <w:tab/>
            </w:r>
            <w:r>
              <w:rPr>
                <w:noProof/>
                <w:webHidden/>
              </w:rPr>
              <w:fldChar w:fldCharType="begin"/>
            </w:r>
            <w:r>
              <w:rPr>
                <w:noProof/>
                <w:webHidden/>
              </w:rPr>
              <w:instrText xml:space="preserve"> PAGEREF _Toc212820891 \h </w:instrText>
            </w:r>
            <w:r>
              <w:rPr>
                <w:noProof/>
                <w:webHidden/>
              </w:rPr>
            </w:r>
            <w:r>
              <w:rPr>
                <w:noProof/>
                <w:webHidden/>
              </w:rPr>
              <w:fldChar w:fldCharType="separate"/>
            </w:r>
            <w:r>
              <w:rPr>
                <w:noProof/>
                <w:webHidden/>
              </w:rPr>
              <w:t>9</w:t>
            </w:r>
            <w:r>
              <w:rPr>
                <w:noProof/>
                <w:webHidden/>
              </w:rPr>
              <w:fldChar w:fldCharType="end"/>
            </w:r>
          </w:hyperlink>
        </w:p>
        <w:p w14:paraId="04C3CC60" w14:textId="3EE8ADF5"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2" w:history="1">
            <w:r w:rsidRPr="004072BB">
              <w:rPr>
                <w:rStyle w:val="Lienhypertexte"/>
                <w:rFonts w:ascii="Aptos Display" w:hAnsi="Aptos Display"/>
                <w:b/>
                <w:bCs/>
                <w:noProof/>
              </w:rPr>
              <w:t>3.7 Information du Titulaire retenu - notification :</w:t>
            </w:r>
            <w:r>
              <w:rPr>
                <w:noProof/>
                <w:webHidden/>
              </w:rPr>
              <w:tab/>
            </w:r>
            <w:r>
              <w:rPr>
                <w:noProof/>
                <w:webHidden/>
              </w:rPr>
              <w:fldChar w:fldCharType="begin"/>
            </w:r>
            <w:r>
              <w:rPr>
                <w:noProof/>
                <w:webHidden/>
              </w:rPr>
              <w:instrText xml:space="preserve"> PAGEREF _Toc212820892 \h </w:instrText>
            </w:r>
            <w:r>
              <w:rPr>
                <w:noProof/>
                <w:webHidden/>
              </w:rPr>
            </w:r>
            <w:r>
              <w:rPr>
                <w:noProof/>
                <w:webHidden/>
              </w:rPr>
              <w:fldChar w:fldCharType="separate"/>
            </w:r>
            <w:r>
              <w:rPr>
                <w:noProof/>
                <w:webHidden/>
              </w:rPr>
              <w:t>9</w:t>
            </w:r>
            <w:r>
              <w:rPr>
                <w:noProof/>
                <w:webHidden/>
              </w:rPr>
              <w:fldChar w:fldCharType="end"/>
            </w:r>
          </w:hyperlink>
        </w:p>
        <w:p w14:paraId="66842B75" w14:textId="14C9AE3C" w:rsidR="009A7074" w:rsidRDefault="009A7074">
          <w:pPr>
            <w:pStyle w:val="TM2"/>
            <w:rPr>
              <w:rFonts w:asciiTheme="minorHAnsi" w:eastAsiaTheme="minorEastAsia" w:hAnsiTheme="minorHAnsi" w:cstheme="minorBidi"/>
              <w:noProof/>
              <w:kern w:val="2"/>
              <w:sz w:val="24"/>
              <w14:ligatures w14:val="standardContextual"/>
            </w:rPr>
          </w:pPr>
          <w:hyperlink w:anchor="_Toc212820893" w:history="1">
            <w:r w:rsidRPr="004072BB">
              <w:rPr>
                <w:rStyle w:val="Lienhypertexte"/>
                <w:rFonts w:ascii="Aptos Display" w:hAnsi="Aptos Display"/>
                <w:noProof/>
              </w:rPr>
              <w:t>ARTICLE 4. MODALITÉS GÉNÈRALES D’EXÉCUTION</w:t>
            </w:r>
            <w:r>
              <w:rPr>
                <w:noProof/>
                <w:webHidden/>
              </w:rPr>
              <w:tab/>
            </w:r>
            <w:r>
              <w:rPr>
                <w:noProof/>
                <w:webHidden/>
              </w:rPr>
              <w:fldChar w:fldCharType="begin"/>
            </w:r>
            <w:r>
              <w:rPr>
                <w:noProof/>
                <w:webHidden/>
              </w:rPr>
              <w:instrText xml:space="preserve"> PAGEREF _Toc212820893 \h </w:instrText>
            </w:r>
            <w:r>
              <w:rPr>
                <w:noProof/>
                <w:webHidden/>
              </w:rPr>
            </w:r>
            <w:r>
              <w:rPr>
                <w:noProof/>
                <w:webHidden/>
              </w:rPr>
              <w:fldChar w:fldCharType="separate"/>
            </w:r>
            <w:r>
              <w:rPr>
                <w:noProof/>
                <w:webHidden/>
              </w:rPr>
              <w:t>9</w:t>
            </w:r>
            <w:r>
              <w:rPr>
                <w:noProof/>
                <w:webHidden/>
              </w:rPr>
              <w:fldChar w:fldCharType="end"/>
            </w:r>
          </w:hyperlink>
        </w:p>
        <w:p w14:paraId="77840443" w14:textId="3311457C"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4" w:history="1">
            <w:r w:rsidRPr="004072BB">
              <w:rPr>
                <w:rStyle w:val="Lienhypertexte"/>
                <w:rFonts w:ascii="Aptos Display" w:hAnsi="Aptos Display"/>
                <w:b/>
                <w:bCs/>
                <w:noProof/>
              </w:rPr>
              <w:t>4.1 Représentations des parties</w:t>
            </w:r>
            <w:r>
              <w:rPr>
                <w:noProof/>
                <w:webHidden/>
              </w:rPr>
              <w:tab/>
            </w:r>
            <w:r>
              <w:rPr>
                <w:noProof/>
                <w:webHidden/>
              </w:rPr>
              <w:fldChar w:fldCharType="begin"/>
            </w:r>
            <w:r>
              <w:rPr>
                <w:noProof/>
                <w:webHidden/>
              </w:rPr>
              <w:instrText xml:space="preserve"> PAGEREF _Toc212820894 \h </w:instrText>
            </w:r>
            <w:r>
              <w:rPr>
                <w:noProof/>
                <w:webHidden/>
              </w:rPr>
            </w:r>
            <w:r>
              <w:rPr>
                <w:noProof/>
                <w:webHidden/>
              </w:rPr>
              <w:fldChar w:fldCharType="separate"/>
            </w:r>
            <w:r>
              <w:rPr>
                <w:noProof/>
                <w:webHidden/>
              </w:rPr>
              <w:t>9</w:t>
            </w:r>
            <w:r>
              <w:rPr>
                <w:noProof/>
                <w:webHidden/>
              </w:rPr>
              <w:fldChar w:fldCharType="end"/>
            </w:r>
          </w:hyperlink>
        </w:p>
        <w:p w14:paraId="1EA47999" w14:textId="7037DE1F"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5" w:history="1">
            <w:r w:rsidRPr="004072BB">
              <w:rPr>
                <w:rStyle w:val="Lienhypertexte"/>
                <w:rFonts w:ascii="Aptos Display" w:hAnsi="Aptos Display"/>
                <w:b/>
                <w:bCs/>
                <w:noProof/>
              </w:rPr>
              <w:t>4.2 Mise en place de l’équipe technique</w:t>
            </w:r>
            <w:r>
              <w:rPr>
                <w:noProof/>
                <w:webHidden/>
              </w:rPr>
              <w:tab/>
            </w:r>
            <w:r>
              <w:rPr>
                <w:noProof/>
                <w:webHidden/>
              </w:rPr>
              <w:fldChar w:fldCharType="begin"/>
            </w:r>
            <w:r>
              <w:rPr>
                <w:noProof/>
                <w:webHidden/>
              </w:rPr>
              <w:instrText xml:space="preserve"> PAGEREF _Toc212820895 \h </w:instrText>
            </w:r>
            <w:r>
              <w:rPr>
                <w:noProof/>
                <w:webHidden/>
              </w:rPr>
            </w:r>
            <w:r>
              <w:rPr>
                <w:noProof/>
                <w:webHidden/>
              </w:rPr>
              <w:fldChar w:fldCharType="separate"/>
            </w:r>
            <w:r>
              <w:rPr>
                <w:noProof/>
                <w:webHidden/>
              </w:rPr>
              <w:t>10</w:t>
            </w:r>
            <w:r>
              <w:rPr>
                <w:noProof/>
                <w:webHidden/>
              </w:rPr>
              <w:fldChar w:fldCharType="end"/>
            </w:r>
          </w:hyperlink>
        </w:p>
        <w:p w14:paraId="26D9B4C8" w14:textId="0A1F791F"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6" w:history="1">
            <w:r w:rsidRPr="004072BB">
              <w:rPr>
                <w:rStyle w:val="Lienhypertexte"/>
                <w:rFonts w:ascii="Aptos Display" w:hAnsi="Aptos Display"/>
                <w:b/>
                <w:bCs/>
                <w:noProof/>
              </w:rPr>
              <w:t>4.3 Remplacement des intervenants</w:t>
            </w:r>
            <w:r>
              <w:rPr>
                <w:noProof/>
                <w:webHidden/>
              </w:rPr>
              <w:tab/>
            </w:r>
            <w:r>
              <w:rPr>
                <w:noProof/>
                <w:webHidden/>
              </w:rPr>
              <w:fldChar w:fldCharType="begin"/>
            </w:r>
            <w:r>
              <w:rPr>
                <w:noProof/>
                <w:webHidden/>
              </w:rPr>
              <w:instrText xml:space="preserve"> PAGEREF _Toc212820896 \h </w:instrText>
            </w:r>
            <w:r>
              <w:rPr>
                <w:noProof/>
                <w:webHidden/>
              </w:rPr>
            </w:r>
            <w:r>
              <w:rPr>
                <w:noProof/>
                <w:webHidden/>
              </w:rPr>
              <w:fldChar w:fldCharType="separate"/>
            </w:r>
            <w:r>
              <w:rPr>
                <w:noProof/>
                <w:webHidden/>
              </w:rPr>
              <w:t>10</w:t>
            </w:r>
            <w:r>
              <w:rPr>
                <w:noProof/>
                <w:webHidden/>
              </w:rPr>
              <w:fldChar w:fldCharType="end"/>
            </w:r>
          </w:hyperlink>
        </w:p>
        <w:p w14:paraId="08F91A1A" w14:textId="79F5B8CD"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7" w:history="1">
            <w:r w:rsidRPr="004072BB">
              <w:rPr>
                <w:rStyle w:val="Lienhypertexte"/>
                <w:rFonts w:ascii="Aptos Display" w:hAnsi="Aptos Display"/>
                <w:b/>
                <w:bCs/>
                <w:noProof/>
              </w:rPr>
              <w:t>4.4 Obligation du Titulaire</w:t>
            </w:r>
            <w:r>
              <w:rPr>
                <w:noProof/>
                <w:webHidden/>
              </w:rPr>
              <w:tab/>
            </w:r>
            <w:r>
              <w:rPr>
                <w:noProof/>
                <w:webHidden/>
              </w:rPr>
              <w:fldChar w:fldCharType="begin"/>
            </w:r>
            <w:r>
              <w:rPr>
                <w:noProof/>
                <w:webHidden/>
              </w:rPr>
              <w:instrText xml:space="preserve"> PAGEREF _Toc212820897 \h </w:instrText>
            </w:r>
            <w:r>
              <w:rPr>
                <w:noProof/>
                <w:webHidden/>
              </w:rPr>
            </w:r>
            <w:r>
              <w:rPr>
                <w:noProof/>
                <w:webHidden/>
              </w:rPr>
              <w:fldChar w:fldCharType="separate"/>
            </w:r>
            <w:r>
              <w:rPr>
                <w:noProof/>
                <w:webHidden/>
              </w:rPr>
              <w:t>10</w:t>
            </w:r>
            <w:r>
              <w:rPr>
                <w:noProof/>
                <w:webHidden/>
              </w:rPr>
              <w:fldChar w:fldCharType="end"/>
            </w:r>
          </w:hyperlink>
        </w:p>
        <w:p w14:paraId="576B08D2" w14:textId="6B713F55"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8" w:history="1">
            <w:r w:rsidRPr="004072BB">
              <w:rPr>
                <w:rStyle w:val="Lienhypertexte"/>
                <w:rFonts w:ascii="Aptos Display" w:hAnsi="Aptos Display" w:cs="Arial"/>
                <w:b/>
                <w:bCs/>
                <w:noProof/>
              </w:rPr>
              <w:t>4.5 Connaissance des lieux afférents à l’exécution des chantiers</w:t>
            </w:r>
            <w:r>
              <w:rPr>
                <w:noProof/>
                <w:webHidden/>
              </w:rPr>
              <w:tab/>
            </w:r>
            <w:r>
              <w:rPr>
                <w:noProof/>
                <w:webHidden/>
              </w:rPr>
              <w:fldChar w:fldCharType="begin"/>
            </w:r>
            <w:r>
              <w:rPr>
                <w:noProof/>
                <w:webHidden/>
              </w:rPr>
              <w:instrText xml:space="preserve"> PAGEREF _Toc212820898 \h </w:instrText>
            </w:r>
            <w:r>
              <w:rPr>
                <w:noProof/>
                <w:webHidden/>
              </w:rPr>
            </w:r>
            <w:r>
              <w:rPr>
                <w:noProof/>
                <w:webHidden/>
              </w:rPr>
              <w:fldChar w:fldCharType="separate"/>
            </w:r>
            <w:r>
              <w:rPr>
                <w:noProof/>
                <w:webHidden/>
              </w:rPr>
              <w:t>12</w:t>
            </w:r>
            <w:r>
              <w:rPr>
                <w:noProof/>
                <w:webHidden/>
              </w:rPr>
              <w:fldChar w:fldCharType="end"/>
            </w:r>
          </w:hyperlink>
        </w:p>
        <w:p w14:paraId="403E5507" w14:textId="3AFC98CC"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899" w:history="1">
            <w:r w:rsidRPr="004072BB">
              <w:rPr>
                <w:rStyle w:val="Lienhypertexte"/>
                <w:rFonts w:ascii="Aptos Display" w:hAnsi="Aptos Display" w:cs="Arial"/>
                <w:b/>
                <w:bCs/>
                <w:noProof/>
              </w:rPr>
              <w:t>4.6 Nettoyage du chantier</w:t>
            </w:r>
            <w:r>
              <w:rPr>
                <w:noProof/>
                <w:webHidden/>
              </w:rPr>
              <w:tab/>
            </w:r>
            <w:r>
              <w:rPr>
                <w:noProof/>
                <w:webHidden/>
              </w:rPr>
              <w:fldChar w:fldCharType="begin"/>
            </w:r>
            <w:r>
              <w:rPr>
                <w:noProof/>
                <w:webHidden/>
              </w:rPr>
              <w:instrText xml:space="preserve"> PAGEREF _Toc212820899 \h </w:instrText>
            </w:r>
            <w:r>
              <w:rPr>
                <w:noProof/>
                <w:webHidden/>
              </w:rPr>
            </w:r>
            <w:r>
              <w:rPr>
                <w:noProof/>
                <w:webHidden/>
              </w:rPr>
              <w:fldChar w:fldCharType="separate"/>
            </w:r>
            <w:r>
              <w:rPr>
                <w:noProof/>
                <w:webHidden/>
              </w:rPr>
              <w:t>13</w:t>
            </w:r>
            <w:r>
              <w:rPr>
                <w:noProof/>
                <w:webHidden/>
              </w:rPr>
              <w:fldChar w:fldCharType="end"/>
            </w:r>
          </w:hyperlink>
        </w:p>
        <w:p w14:paraId="3250C73C" w14:textId="1F507F5E"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0" w:history="1">
            <w:r w:rsidRPr="004072BB">
              <w:rPr>
                <w:rStyle w:val="Lienhypertexte"/>
                <w:rFonts w:ascii="Aptos Display" w:hAnsi="Aptos Display" w:cs="Arial"/>
                <w:b/>
                <w:bCs/>
                <w:noProof/>
              </w:rPr>
              <w:t>4.7 Mesures d’ordre social – application de la réglementation</w:t>
            </w:r>
            <w:r>
              <w:rPr>
                <w:noProof/>
                <w:webHidden/>
              </w:rPr>
              <w:tab/>
            </w:r>
            <w:r>
              <w:rPr>
                <w:noProof/>
                <w:webHidden/>
              </w:rPr>
              <w:fldChar w:fldCharType="begin"/>
            </w:r>
            <w:r>
              <w:rPr>
                <w:noProof/>
                <w:webHidden/>
              </w:rPr>
              <w:instrText xml:space="preserve"> PAGEREF _Toc212820900 \h </w:instrText>
            </w:r>
            <w:r>
              <w:rPr>
                <w:noProof/>
                <w:webHidden/>
              </w:rPr>
            </w:r>
            <w:r>
              <w:rPr>
                <w:noProof/>
                <w:webHidden/>
              </w:rPr>
              <w:fldChar w:fldCharType="separate"/>
            </w:r>
            <w:r>
              <w:rPr>
                <w:noProof/>
                <w:webHidden/>
              </w:rPr>
              <w:t>14</w:t>
            </w:r>
            <w:r>
              <w:rPr>
                <w:noProof/>
                <w:webHidden/>
              </w:rPr>
              <w:fldChar w:fldCharType="end"/>
            </w:r>
          </w:hyperlink>
        </w:p>
        <w:p w14:paraId="5FF80C88" w14:textId="346733E2"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1" w:history="1">
            <w:r w:rsidRPr="004072BB">
              <w:rPr>
                <w:rStyle w:val="Lienhypertexte"/>
                <w:rFonts w:ascii="Aptos Display" w:hAnsi="Aptos Display" w:cs="Arial"/>
                <w:b/>
                <w:bCs/>
                <w:noProof/>
              </w:rPr>
              <w:t>4.8 Garantie</w:t>
            </w:r>
            <w:r>
              <w:rPr>
                <w:noProof/>
                <w:webHidden/>
              </w:rPr>
              <w:tab/>
            </w:r>
            <w:r>
              <w:rPr>
                <w:noProof/>
                <w:webHidden/>
              </w:rPr>
              <w:fldChar w:fldCharType="begin"/>
            </w:r>
            <w:r>
              <w:rPr>
                <w:noProof/>
                <w:webHidden/>
              </w:rPr>
              <w:instrText xml:space="preserve"> PAGEREF _Toc212820901 \h </w:instrText>
            </w:r>
            <w:r>
              <w:rPr>
                <w:noProof/>
                <w:webHidden/>
              </w:rPr>
            </w:r>
            <w:r>
              <w:rPr>
                <w:noProof/>
                <w:webHidden/>
              </w:rPr>
              <w:fldChar w:fldCharType="separate"/>
            </w:r>
            <w:r>
              <w:rPr>
                <w:noProof/>
                <w:webHidden/>
              </w:rPr>
              <w:t>14</w:t>
            </w:r>
            <w:r>
              <w:rPr>
                <w:noProof/>
                <w:webHidden/>
              </w:rPr>
              <w:fldChar w:fldCharType="end"/>
            </w:r>
          </w:hyperlink>
        </w:p>
        <w:p w14:paraId="4A059F0A" w14:textId="49D119F3"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2" w:history="1">
            <w:r w:rsidRPr="004072BB">
              <w:rPr>
                <w:rStyle w:val="Lienhypertexte"/>
                <w:rFonts w:ascii="Aptos Display" w:hAnsi="Aptos Display" w:cs="Arial"/>
                <w:b/>
                <w:bCs/>
                <w:noProof/>
              </w:rPr>
              <w:t>4.9 Pénalités</w:t>
            </w:r>
            <w:r>
              <w:rPr>
                <w:noProof/>
                <w:webHidden/>
              </w:rPr>
              <w:tab/>
            </w:r>
            <w:r>
              <w:rPr>
                <w:noProof/>
                <w:webHidden/>
              </w:rPr>
              <w:fldChar w:fldCharType="begin"/>
            </w:r>
            <w:r>
              <w:rPr>
                <w:noProof/>
                <w:webHidden/>
              </w:rPr>
              <w:instrText xml:space="preserve"> PAGEREF _Toc212820902 \h </w:instrText>
            </w:r>
            <w:r>
              <w:rPr>
                <w:noProof/>
                <w:webHidden/>
              </w:rPr>
            </w:r>
            <w:r>
              <w:rPr>
                <w:noProof/>
                <w:webHidden/>
              </w:rPr>
              <w:fldChar w:fldCharType="separate"/>
            </w:r>
            <w:r>
              <w:rPr>
                <w:noProof/>
                <w:webHidden/>
              </w:rPr>
              <w:t>14</w:t>
            </w:r>
            <w:r>
              <w:rPr>
                <w:noProof/>
                <w:webHidden/>
              </w:rPr>
              <w:fldChar w:fldCharType="end"/>
            </w:r>
          </w:hyperlink>
        </w:p>
        <w:p w14:paraId="54B3101C" w14:textId="4A908476" w:rsidR="009A7074" w:rsidRDefault="009A7074">
          <w:pPr>
            <w:pStyle w:val="TM2"/>
            <w:rPr>
              <w:rFonts w:asciiTheme="minorHAnsi" w:eastAsiaTheme="minorEastAsia" w:hAnsiTheme="minorHAnsi" w:cstheme="minorBidi"/>
              <w:noProof/>
              <w:kern w:val="2"/>
              <w:sz w:val="24"/>
              <w14:ligatures w14:val="standardContextual"/>
            </w:rPr>
          </w:pPr>
          <w:hyperlink w:anchor="_Toc212820903" w:history="1">
            <w:r w:rsidRPr="004072BB">
              <w:rPr>
                <w:rStyle w:val="Lienhypertexte"/>
                <w:rFonts w:ascii="Aptos Display" w:hAnsi="Aptos Display"/>
                <w:noProof/>
              </w:rPr>
              <w:t>ARTICLE 5. RESPONSABILITE SOCIETALE</w:t>
            </w:r>
            <w:r>
              <w:rPr>
                <w:noProof/>
                <w:webHidden/>
              </w:rPr>
              <w:tab/>
            </w:r>
            <w:r>
              <w:rPr>
                <w:noProof/>
                <w:webHidden/>
              </w:rPr>
              <w:fldChar w:fldCharType="begin"/>
            </w:r>
            <w:r>
              <w:rPr>
                <w:noProof/>
                <w:webHidden/>
              </w:rPr>
              <w:instrText xml:space="preserve"> PAGEREF _Toc212820903 \h </w:instrText>
            </w:r>
            <w:r>
              <w:rPr>
                <w:noProof/>
                <w:webHidden/>
              </w:rPr>
            </w:r>
            <w:r>
              <w:rPr>
                <w:noProof/>
                <w:webHidden/>
              </w:rPr>
              <w:fldChar w:fldCharType="separate"/>
            </w:r>
            <w:r>
              <w:rPr>
                <w:noProof/>
                <w:webHidden/>
              </w:rPr>
              <w:t>16</w:t>
            </w:r>
            <w:r>
              <w:rPr>
                <w:noProof/>
                <w:webHidden/>
              </w:rPr>
              <w:fldChar w:fldCharType="end"/>
            </w:r>
          </w:hyperlink>
        </w:p>
        <w:p w14:paraId="747DD4F7" w14:textId="392F5CD6" w:rsidR="009A7074" w:rsidRDefault="009A7074">
          <w:pPr>
            <w:pStyle w:val="TM2"/>
            <w:rPr>
              <w:rFonts w:asciiTheme="minorHAnsi" w:eastAsiaTheme="minorEastAsia" w:hAnsiTheme="minorHAnsi" w:cstheme="minorBidi"/>
              <w:noProof/>
              <w:kern w:val="2"/>
              <w:sz w:val="24"/>
              <w14:ligatures w14:val="standardContextual"/>
            </w:rPr>
          </w:pPr>
          <w:hyperlink w:anchor="_Toc212820904" w:history="1">
            <w:r w:rsidRPr="004072BB">
              <w:rPr>
                <w:rStyle w:val="Lienhypertexte"/>
                <w:rFonts w:ascii="Aptos Display" w:hAnsi="Aptos Display"/>
                <w:noProof/>
              </w:rPr>
              <w:t>ARTICLE 6. RÉGIME FINANCIER</w:t>
            </w:r>
            <w:r>
              <w:rPr>
                <w:noProof/>
                <w:webHidden/>
              </w:rPr>
              <w:tab/>
            </w:r>
            <w:r>
              <w:rPr>
                <w:noProof/>
                <w:webHidden/>
              </w:rPr>
              <w:fldChar w:fldCharType="begin"/>
            </w:r>
            <w:r>
              <w:rPr>
                <w:noProof/>
                <w:webHidden/>
              </w:rPr>
              <w:instrText xml:space="preserve"> PAGEREF _Toc212820904 \h </w:instrText>
            </w:r>
            <w:r>
              <w:rPr>
                <w:noProof/>
                <w:webHidden/>
              </w:rPr>
            </w:r>
            <w:r>
              <w:rPr>
                <w:noProof/>
                <w:webHidden/>
              </w:rPr>
              <w:fldChar w:fldCharType="separate"/>
            </w:r>
            <w:r>
              <w:rPr>
                <w:noProof/>
                <w:webHidden/>
              </w:rPr>
              <w:t>16</w:t>
            </w:r>
            <w:r>
              <w:rPr>
                <w:noProof/>
                <w:webHidden/>
              </w:rPr>
              <w:fldChar w:fldCharType="end"/>
            </w:r>
          </w:hyperlink>
        </w:p>
        <w:p w14:paraId="1A5FFCEC" w14:textId="25F9063C"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5" w:history="1">
            <w:r w:rsidRPr="004072BB">
              <w:rPr>
                <w:rStyle w:val="Lienhypertexte"/>
                <w:rFonts w:ascii="Aptos Display" w:hAnsi="Aptos Display"/>
                <w:b/>
                <w:bCs/>
                <w:noProof/>
              </w:rPr>
              <w:t>6.1 Contenu des prix :</w:t>
            </w:r>
            <w:r>
              <w:rPr>
                <w:noProof/>
                <w:webHidden/>
              </w:rPr>
              <w:tab/>
            </w:r>
            <w:r>
              <w:rPr>
                <w:noProof/>
                <w:webHidden/>
              </w:rPr>
              <w:fldChar w:fldCharType="begin"/>
            </w:r>
            <w:r>
              <w:rPr>
                <w:noProof/>
                <w:webHidden/>
              </w:rPr>
              <w:instrText xml:space="preserve"> PAGEREF _Toc212820905 \h </w:instrText>
            </w:r>
            <w:r>
              <w:rPr>
                <w:noProof/>
                <w:webHidden/>
              </w:rPr>
            </w:r>
            <w:r>
              <w:rPr>
                <w:noProof/>
                <w:webHidden/>
              </w:rPr>
              <w:fldChar w:fldCharType="separate"/>
            </w:r>
            <w:r>
              <w:rPr>
                <w:noProof/>
                <w:webHidden/>
              </w:rPr>
              <w:t>16</w:t>
            </w:r>
            <w:r>
              <w:rPr>
                <w:noProof/>
                <w:webHidden/>
              </w:rPr>
              <w:fldChar w:fldCharType="end"/>
            </w:r>
          </w:hyperlink>
        </w:p>
        <w:p w14:paraId="6F76A081" w14:textId="511230FE"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6" w:history="1">
            <w:r w:rsidRPr="004072BB">
              <w:rPr>
                <w:rStyle w:val="Lienhypertexte"/>
                <w:rFonts w:ascii="Aptos Display" w:hAnsi="Aptos Display"/>
                <w:b/>
                <w:bCs/>
                <w:noProof/>
              </w:rPr>
              <w:t>6.2 Forme et variations des prix :</w:t>
            </w:r>
            <w:r>
              <w:rPr>
                <w:noProof/>
                <w:webHidden/>
              </w:rPr>
              <w:tab/>
            </w:r>
            <w:r>
              <w:rPr>
                <w:noProof/>
                <w:webHidden/>
              </w:rPr>
              <w:fldChar w:fldCharType="begin"/>
            </w:r>
            <w:r>
              <w:rPr>
                <w:noProof/>
                <w:webHidden/>
              </w:rPr>
              <w:instrText xml:space="preserve"> PAGEREF _Toc212820906 \h </w:instrText>
            </w:r>
            <w:r>
              <w:rPr>
                <w:noProof/>
                <w:webHidden/>
              </w:rPr>
            </w:r>
            <w:r>
              <w:rPr>
                <w:noProof/>
                <w:webHidden/>
              </w:rPr>
              <w:fldChar w:fldCharType="separate"/>
            </w:r>
            <w:r>
              <w:rPr>
                <w:noProof/>
                <w:webHidden/>
              </w:rPr>
              <w:t>16</w:t>
            </w:r>
            <w:r>
              <w:rPr>
                <w:noProof/>
                <w:webHidden/>
              </w:rPr>
              <w:fldChar w:fldCharType="end"/>
            </w:r>
          </w:hyperlink>
        </w:p>
        <w:p w14:paraId="34F86C9A" w14:textId="72D27BDF"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7" w:history="1">
            <w:r w:rsidRPr="004072BB">
              <w:rPr>
                <w:rStyle w:val="Lienhypertexte"/>
                <w:rFonts w:ascii="Aptos Display" w:hAnsi="Aptos Display"/>
                <w:b/>
                <w:bCs/>
                <w:noProof/>
              </w:rPr>
              <w:t>6.3 Demande de paiement</w:t>
            </w:r>
            <w:r>
              <w:rPr>
                <w:noProof/>
                <w:webHidden/>
              </w:rPr>
              <w:tab/>
            </w:r>
            <w:r>
              <w:rPr>
                <w:noProof/>
                <w:webHidden/>
              </w:rPr>
              <w:fldChar w:fldCharType="begin"/>
            </w:r>
            <w:r>
              <w:rPr>
                <w:noProof/>
                <w:webHidden/>
              </w:rPr>
              <w:instrText xml:space="preserve"> PAGEREF _Toc212820907 \h </w:instrText>
            </w:r>
            <w:r>
              <w:rPr>
                <w:noProof/>
                <w:webHidden/>
              </w:rPr>
            </w:r>
            <w:r>
              <w:rPr>
                <w:noProof/>
                <w:webHidden/>
              </w:rPr>
              <w:fldChar w:fldCharType="separate"/>
            </w:r>
            <w:r>
              <w:rPr>
                <w:noProof/>
                <w:webHidden/>
              </w:rPr>
              <w:t>17</w:t>
            </w:r>
            <w:r>
              <w:rPr>
                <w:noProof/>
                <w:webHidden/>
              </w:rPr>
              <w:fldChar w:fldCharType="end"/>
            </w:r>
          </w:hyperlink>
        </w:p>
        <w:p w14:paraId="396B0D9D" w14:textId="30A8F8EF" w:rsidR="009A7074" w:rsidRDefault="009A7074">
          <w:pPr>
            <w:pStyle w:val="TM2"/>
            <w:rPr>
              <w:rFonts w:asciiTheme="minorHAnsi" w:eastAsiaTheme="minorEastAsia" w:hAnsiTheme="minorHAnsi" w:cstheme="minorBidi"/>
              <w:noProof/>
              <w:kern w:val="2"/>
              <w:sz w:val="24"/>
              <w14:ligatures w14:val="standardContextual"/>
            </w:rPr>
          </w:pPr>
          <w:hyperlink w:anchor="_Toc212820908" w:history="1">
            <w:r w:rsidRPr="004072BB">
              <w:rPr>
                <w:rStyle w:val="Lienhypertexte"/>
                <w:rFonts w:ascii="Aptos Display" w:hAnsi="Aptos Display"/>
                <w:noProof/>
              </w:rPr>
              <w:t>ARTICLE 7. DISPOSITIONS DIVERSES</w:t>
            </w:r>
            <w:r>
              <w:rPr>
                <w:noProof/>
                <w:webHidden/>
              </w:rPr>
              <w:tab/>
            </w:r>
            <w:r>
              <w:rPr>
                <w:noProof/>
                <w:webHidden/>
              </w:rPr>
              <w:fldChar w:fldCharType="begin"/>
            </w:r>
            <w:r>
              <w:rPr>
                <w:noProof/>
                <w:webHidden/>
              </w:rPr>
              <w:instrText xml:space="preserve"> PAGEREF _Toc212820908 \h </w:instrText>
            </w:r>
            <w:r>
              <w:rPr>
                <w:noProof/>
                <w:webHidden/>
              </w:rPr>
            </w:r>
            <w:r>
              <w:rPr>
                <w:noProof/>
                <w:webHidden/>
              </w:rPr>
              <w:fldChar w:fldCharType="separate"/>
            </w:r>
            <w:r>
              <w:rPr>
                <w:noProof/>
                <w:webHidden/>
              </w:rPr>
              <w:t>18</w:t>
            </w:r>
            <w:r>
              <w:rPr>
                <w:noProof/>
                <w:webHidden/>
              </w:rPr>
              <w:fldChar w:fldCharType="end"/>
            </w:r>
          </w:hyperlink>
        </w:p>
        <w:p w14:paraId="5AF60651" w14:textId="300C6E5B"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09" w:history="1">
            <w:r w:rsidRPr="004072BB">
              <w:rPr>
                <w:rStyle w:val="Lienhypertexte"/>
                <w:rFonts w:ascii="Aptos Display" w:hAnsi="Aptos Display"/>
                <w:b/>
                <w:bCs/>
                <w:noProof/>
              </w:rPr>
              <w:t>7.1 Communication</w:t>
            </w:r>
            <w:r>
              <w:rPr>
                <w:noProof/>
                <w:webHidden/>
              </w:rPr>
              <w:tab/>
            </w:r>
            <w:r>
              <w:rPr>
                <w:noProof/>
                <w:webHidden/>
              </w:rPr>
              <w:fldChar w:fldCharType="begin"/>
            </w:r>
            <w:r>
              <w:rPr>
                <w:noProof/>
                <w:webHidden/>
              </w:rPr>
              <w:instrText xml:space="preserve"> PAGEREF _Toc212820909 \h </w:instrText>
            </w:r>
            <w:r>
              <w:rPr>
                <w:noProof/>
                <w:webHidden/>
              </w:rPr>
            </w:r>
            <w:r>
              <w:rPr>
                <w:noProof/>
                <w:webHidden/>
              </w:rPr>
              <w:fldChar w:fldCharType="separate"/>
            </w:r>
            <w:r>
              <w:rPr>
                <w:noProof/>
                <w:webHidden/>
              </w:rPr>
              <w:t>18</w:t>
            </w:r>
            <w:r>
              <w:rPr>
                <w:noProof/>
                <w:webHidden/>
              </w:rPr>
              <w:fldChar w:fldCharType="end"/>
            </w:r>
          </w:hyperlink>
        </w:p>
        <w:p w14:paraId="2B5D39CD" w14:textId="57BC3AEE"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0" w:history="1">
            <w:r w:rsidRPr="004072BB">
              <w:rPr>
                <w:rStyle w:val="Lienhypertexte"/>
                <w:rFonts w:ascii="Aptos Display" w:hAnsi="Aptos Display"/>
                <w:b/>
                <w:bCs/>
                <w:noProof/>
              </w:rPr>
              <w:t>7.2 Sous-traitance</w:t>
            </w:r>
            <w:r>
              <w:rPr>
                <w:noProof/>
                <w:webHidden/>
              </w:rPr>
              <w:tab/>
            </w:r>
            <w:r>
              <w:rPr>
                <w:noProof/>
                <w:webHidden/>
              </w:rPr>
              <w:fldChar w:fldCharType="begin"/>
            </w:r>
            <w:r>
              <w:rPr>
                <w:noProof/>
                <w:webHidden/>
              </w:rPr>
              <w:instrText xml:space="preserve"> PAGEREF _Toc212820910 \h </w:instrText>
            </w:r>
            <w:r>
              <w:rPr>
                <w:noProof/>
                <w:webHidden/>
              </w:rPr>
            </w:r>
            <w:r>
              <w:rPr>
                <w:noProof/>
                <w:webHidden/>
              </w:rPr>
              <w:fldChar w:fldCharType="separate"/>
            </w:r>
            <w:r>
              <w:rPr>
                <w:noProof/>
                <w:webHidden/>
              </w:rPr>
              <w:t>18</w:t>
            </w:r>
            <w:r>
              <w:rPr>
                <w:noProof/>
                <w:webHidden/>
              </w:rPr>
              <w:fldChar w:fldCharType="end"/>
            </w:r>
          </w:hyperlink>
        </w:p>
        <w:p w14:paraId="327F4849" w14:textId="4EBAFBD8"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1" w:history="1">
            <w:r w:rsidRPr="004072BB">
              <w:rPr>
                <w:rStyle w:val="Lienhypertexte"/>
                <w:rFonts w:ascii="Aptos Display" w:hAnsi="Aptos Display"/>
                <w:b/>
                <w:bCs/>
                <w:noProof/>
              </w:rPr>
              <w:t>7.3 Assurance</w:t>
            </w:r>
            <w:r>
              <w:rPr>
                <w:noProof/>
                <w:webHidden/>
              </w:rPr>
              <w:tab/>
            </w:r>
            <w:r>
              <w:rPr>
                <w:noProof/>
                <w:webHidden/>
              </w:rPr>
              <w:fldChar w:fldCharType="begin"/>
            </w:r>
            <w:r>
              <w:rPr>
                <w:noProof/>
                <w:webHidden/>
              </w:rPr>
              <w:instrText xml:space="preserve"> PAGEREF _Toc212820911 \h </w:instrText>
            </w:r>
            <w:r>
              <w:rPr>
                <w:noProof/>
                <w:webHidden/>
              </w:rPr>
            </w:r>
            <w:r>
              <w:rPr>
                <w:noProof/>
                <w:webHidden/>
              </w:rPr>
              <w:fldChar w:fldCharType="separate"/>
            </w:r>
            <w:r>
              <w:rPr>
                <w:noProof/>
                <w:webHidden/>
              </w:rPr>
              <w:t>20</w:t>
            </w:r>
            <w:r>
              <w:rPr>
                <w:noProof/>
                <w:webHidden/>
              </w:rPr>
              <w:fldChar w:fldCharType="end"/>
            </w:r>
          </w:hyperlink>
        </w:p>
        <w:p w14:paraId="5804F80D" w14:textId="50E5DF87"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2" w:history="1">
            <w:r w:rsidRPr="004072BB">
              <w:rPr>
                <w:rStyle w:val="Lienhypertexte"/>
                <w:rFonts w:ascii="Aptos Display" w:hAnsi="Aptos Display"/>
                <w:b/>
                <w:bCs/>
                <w:noProof/>
              </w:rPr>
              <w:t>7.4 Autres obligations administratives</w:t>
            </w:r>
            <w:r>
              <w:rPr>
                <w:noProof/>
                <w:webHidden/>
              </w:rPr>
              <w:tab/>
            </w:r>
            <w:r>
              <w:rPr>
                <w:noProof/>
                <w:webHidden/>
              </w:rPr>
              <w:fldChar w:fldCharType="begin"/>
            </w:r>
            <w:r>
              <w:rPr>
                <w:noProof/>
                <w:webHidden/>
              </w:rPr>
              <w:instrText xml:space="preserve"> PAGEREF _Toc212820912 \h </w:instrText>
            </w:r>
            <w:r>
              <w:rPr>
                <w:noProof/>
                <w:webHidden/>
              </w:rPr>
            </w:r>
            <w:r>
              <w:rPr>
                <w:noProof/>
                <w:webHidden/>
              </w:rPr>
              <w:fldChar w:fldCharType="separate"/>
            </w:r>
            <w:r>
              <w:rPr>
                <w:noProof/>
                <w:webHidden/>
              </w:rPr>
              <w:t>20</w:t>
            </w:r>
            <w:r>
              <w:rPr>
                <w:noProof/>
                <w:webHidden/>
              </w:rPr>
              <w:fldChar w:fldCharType="end"/>
            </w:r>
          </w:hyperlink>
        </w:p>
        <w:p w14:paraId="51ACFB44" w14:textId="7AC88514" w:rsidR="009A7074" w:rsidRDefault="009A7074">
          <w:pPr>
            <w:pStyle w:val="TM2"/>
            <w:rPr>
              <w:rFonts w:asciiTheme="minorHAnsi" w:eastAsiaTheme="minorEastAsia" w:hAnsiTheme="minorHAnsi" w:cstheme="minorBidi"/>
              <w:noProof/>
              <w:kern w:val="2"/>
              <w:sz w:val="24"/>
              <w14:ligatures w14:val="standardContextual"/>
            </w:rPr>
          </w:pPr>
          <w:hyperlink w:anchor="_Toc212820913" w:history="1">
            <w:r w:rsidRPr="004072BB">
              <w:rPr>
                <w:rStyle w:val="Lienhypertexte"/>
                <w:rFonts w:ascii="Aptos Display" w:hAnsi="Aptos Display"/>
                <w:noProof/>
              </w:rPr>
              <w:t>ARTICLE 8. LITIGE ET RÉSILIATION</w:t>
            </w:r>
            <w:r>
              <w:rPr>
                <w:noProof/>
                <w:webHidden/>
              </w:rPr>
              <w:tab/>
            </w:r>
            <w:r>
              <w:rPr>
                <w:noProof/>
                <w:webHidden/>
              </w:rPr>
              <w:fldChar w:fldCharType="begin"/>
            </w:r>
            <w:r>
              <w:rPr>
                <w:noProof/>
                <w:webHidden/>
              </w:rPr>
              <w:instrText xml:space="preserve"> PAGEREF _Toc212820913 \h </w:instrText>
            </w:r>
            <w:r>
              <w:rPr>
                <w:noProof/>
                <w:webHidden/>
              </w:rPr>
            </w:r>
            <w:r>
              <w:rPr>
                <w:noProof/>
                <w:webHidden/>
              </w:rPr>
              <w:fldChar w:fldCharType="separate"/>
            </w:r>
            <w:r>
              <w:rPr>
                <w:noProof/>
                <w:webHidden/>
              </w:rPr>
              <w:t>21</w:t>
            </w:r>
            <w:r>
              <w:rPr>
                <w:noProof/>
                <w:webHidden/>
              </w:rPr>
              <w:fldChar w:fldCharType="end"/>
            </w:r>
          </w:hyperlink>
        </w:p>
        <w:p w14:paraId="743032CC" w14:textId="7DEB0C02"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4" w:history="1">
            <w:r w:rsidRPr="004072BB">
              <w:rPr>
                <w:rStyle w:val="Lienhypertexte"/>
                <w:rFonts w:ascii="Aptos Display" w:hAnsi="Aptos Display"/>
                <w:b/>
                <w:bCs/>
                <w:noProof/>
              </w:rPr>
              <w:t>8.1 Litige</w:t>
            </w:r>
            <w:r>
              <w:rPr>
                <w:noProof/>
                <w:webHidden/>
              </w:rPr>
              <w:tab/>
            </w:r>
            <w:r>
              <w:rPr>
                <w:noProof/>
                <w:webHidden/>
              </w:rPr>
              <w:fldChar w:fldCharType="begin"/>
            </w:r>
            <w:r>
              <w:rPr>
                <w:noProof/>
                <w:webHidden/>
              </w:rPr>
              <w:instrText xml:space="preserve"> PAGEREF _Toc212820914 \h </w:instrText>
            </w:r>
            <w:r>
              <w:rPr>
                <w:noProof/>
                <w:webHidden/>
              </w:rPr>
            </w:r>
            <w:r>
              <w:rPr>
                <w:noProof/>
                <w:webHidden/>
              </w:rPr>
              <w:fldChar w:fldCharType="separate"/>
            </w:r>
            <w:r>
              <w:rPr>
                <w:noProof/>
                <w:webHidden/>
              </w:rPr>
              <w:t>21</w:t>
            </w:r>
            <w:r>
              <w:rPr>
                <w:noProof/>
                <w:webHidden/>
              </w:rPr>
              <w:fldChar w:fldCharType="end"/>
            </w:r>
          </w:hyperlink>
        </w:p>
        <w:p w14:paraId="7819A6CE" w14:textId="406DD2F3"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5" w:history="1">
            <w:r w:rsidRPr="004072BB">
              <w:rPr>
                <w:rStyle w:val="Lienhypertexte"/>
                <w:rFonts w:ascii="Aptos Display" w:hAnsi="Aptos Display"/>
                <w:b/>
                <w:bCs/>
                <w:noProof/>
              </w:rPr>
              <w:t>8.2 Résiliation pour motif d’intérêt général</w:t>
            </w:r>
            <w:r>
              <w:rPr>
                <w:noProof/>
                <w:webHidden/>
              </w:rPr>
              <w:tab/>
            </w:r>
            <w:r>
              <w:rPr>
                <w:noProof/>
                <w:webHidden/>
              </w:rPr>
              <w:fldChar w:fldCharType="begin"/>
            </w:r>
            <w:r>
              <w:rPr>
                <w:noProof/>
                <w:webHidden/>
              </w:rPr>
              <w:instrText xml:space="preserve"> PAGEREF _Toc212820915 \h </w:instrText>
            </w:r>
            <w:r>
              <w:rPr>
                <w:noProof/>
                <w:webHidden/>
              </w:rPr>
            </w:r>
            <w:r>
              <w:rPr>
                <w:noProof/>
                <w:webHidden/>
              </w:rPr>
              <w:fldChar w:fldCharType="separate"/>
            </w:r>
            <w:r>
              <w:rPr>
                <w:noProof/>
                <w:webHidden/>
              </w:rPr>
              <w:t>21</w:t>
            </w:r>
            <w:r>
              <w:rPr>
                <w:noProof/>
                <w:webHidden/>
              </w:rPr>
              <w:fldChar w:fldCharType="end"/>
            </w:r>
          </w:hyperlink>
        </w:p>
        <w:p w14:paraId="0B211FDB" w14:textId="26B72B07"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6" w:history="1">
            <w:r w:rsidRPr="004072BB">
              <w:rPr>
                <w:rStyle w:val="Lienhypertexte"/>
                <w:rFonts w:ascii="Aptos Display" w:hAnsi="Aptos Display"/>
                <w:b/>
                <w:bCs/>
                <w:noProof/>
              </w:rPr>
              <w:t>8.3 Résiliation pour faute du Titulaire</w:t>
            </w:r>
            <w:r>
              <w:rPr>
                <w:noProof/>
                <w:webHidden/>
              </w:rPr>
              <w:tab/>
            </w:r>
            <w:r>
              <w:rPr>
                <w:noProof/>
                <w:webHidden/>
              </w:rPr>
              <w:fldChar w:fldCharType="begin"/>
            </w:r>
            <w:r>
              <w:rPr>
                <w:noProof/>
                <w:webHidden/>
              </w:rPr>
              <w:instrText xml:space="preserve"> PAGEREF _Toc212820916 \h </w:instrText>
            </w:r>
            <w:r>
              <w:rPr>
                <w:noProof/>
                <w:webHidden/>
              </w:rPr>
            </w:r>
            <w:r>
              <w:rPr>
                <w:noProof/>
                <w:webHidden/>
              </w:rPr>
              <w:fldChar w:fldCharType="separate"/>
            </w:r>
            <w:r>
              <w:rPr>
                <w:noProof/>
                <w:webHidden/>
              </w:rPr>
              <w:t>21</w:t>
            </w:r>
            <w:r>
              <w:rPr>
                <w:noProof/>
                <w:webHidden/>
              </w:rPr>
              <w:fldChar w:fldCharType="end"/>
            </w:r>
          </w:hyperlink>
        </w:p>
        <w:p w14:paraId="10CFC125" w14:textId="2FBA2D60"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7" w:history="1">
            <w:r w:rsidRPr="004072BB">
              <w:rPr>
                <w:rStyle w:val="Lienhypertexte"/>
                <w:rFonts w:ascii="Aptos Display" w:hAnsi="Aptos Display"/>
                <w:b/>
                <w:bCs/>
                <w:noProof/>
              </w:rPr>
              <w:t>8.4 Redressement ou liquidation judiciaire</w:t>
            </w:r>
            <w:r>
              <w:rPr>
                <w:noProof/>
                <w:webHidden/>
              </w:rPr>
              <w:tab/>
            </w:r>
            <w:r>
              <w:rPr>
                <w:noProof/>
                <w:webHidden/>
              </w:rPr>
              <w:fldChar w:fldCharType="begin"/>
            </w:r>
            <w:r>
              <w:rPr>
                <w:noProof/>
                <w:webHidden/>
              </w:rPr>
              <w:instrText xml:space="preserve"> PAGEREF _Toc212820917 \h </w:instrText>
            </w:r>
            <w:r>
              <w:rPr>
                <w:noProof/>
                <w:webHidden/>
              </w:rPr>
            </w:r>
            <w:r>
              <w:rPr>
                <w:noProof/>
                <w:webHidden/>
              </w:rPr>
              <w:fldChar w:fldCharType="separate"/>
            </w:r>
            <w:r>
              <w:rPr>
                <w:noProof/>
                <w:webHidden/>
              </w:rPr>
              <w:t>21</w:t>
            </w:r>
            <w:r>
              <w:rPr>
                <w:noProof/>
                <w:webHidden/>
              </w:rPr>
              <w:fldChar w:fldCharType="end"/>
            </w:r>
          </w:hyperlink>
        </w:p>
        <w:p w14:paraId="0D315ED8" w14:textId="7ED139D9" w:rsidR="009A7074" w:rsidRDefault="009A7074">
          <w:pPr>
            <w:pStyle w:val="TM3"/>
            <w:rPr>
              <w:rFonts w:asciiTheme="minorHAnsi" w:eastAsiaTheme="minorEastAsia" w:hAnsiTheme="minorHAnsi" w:cstheme="minorBidi"/>
              <w:noProof/>
              <w:kern w:val="2"/>
              <w:sz w:val="24"/>
              <w:szCs w:val="24"/>
              <w14:ligatures w14:val="standardContextual"/>
            </w:rPr>
          </w:pPr>
          <w:hyperlink w:anchor="_Toc212820918" w:history="1">
            <w:r w:rsidRPr="004072BB">
              <w:rPr>
                <w:rStyle w:val="Lienhypertexte"/>
                <w:rFonts w:ascii="Aptos Display" w:hAnsi="Aptos Display"/>
                <w:b/>
                <w:bCs/>
                <w:noProof/>
              </w:rPr>
              <w:t>8.5 Autres dispositions</w:t>
            </w:r>
            <w:r>
              <w:rPr>
                <w:noProof/>
                <w:webHidden/>
              </w:rPr>
              <w:tab/>
            </w:r>
            <w:r>
              <w:rPr>
                <w:noProof/>
                <w:webHidden/>
              </w:rPr>
              <w:fldChar w:fldCharType="begin"/>
            </w:r>
            <w:r>
              <w:rPr>
                <w:noProof/>
                <w:webHidden/>
              </w:rPr>
              <w:instrText xml:space="preserve"> PAGEREF _Toc212820918 \h </w:instrText>
            </w:r>
            <w:r>
              <w:rPr>
                <w:noProof/>
                <w:webHidden/>
              </w:rPr>
            </w:r>
            <w:r>
              <w:rPr>
                <w:noProof/>
                <w:webHidden/>
              </w:rPr>
              <w:fldChar w:fldCharType="separate"/>
            </w:r>
            <w:r>
              <w:rPr>
                <w:noProof/>
                <w:webHidden/>
              </w:rPr>
              <w:t>22</w:t>
            </w:r>
            <w:r>
              <w:rPr>
                <w:noProof/>
                <w:webHidden/>
              </w:rPr>
              <w:fldChar w:fldCharType="end"/>
            </w:r>
          </w:hyperlink>
        </w:p>
        <w:p w14:paraId="3A103300" w14:textId="4A4BF8A3" w:rsidR="009A7074" w:rsidRDefault="009A7074">
          <w:pPr>
            <w:pStyle w:val="TM2"/>
            <w:rPr>
              <w:rFonts w:asciiTheme="minorHAnsi" w:eastAsiaTheme="minorEastAsia" w:hAnsiTheme="minorHAnsi" w:cstheme="minorBidi"/>
              <w:noProof/>
              <w:kern w:val="2"/>
              <w:sz w:val="24"/>
              <w14:ligatures w14:val="standardContextual"/>
            </w:rPr>
          </w:pPr>
          <w:hyperlink w:anchor="_Toc212820919" w:history="1">
            <w:r w:rsidRPr="004072BB">
              <w:rPr>
                <w:rStyle w:val="Lienhypertexte"/>
                <w:rFonts w:ascii="Aptos Display" w:hAnsi="Aptos Display"/>
                <w:noProof/>
              </w:rPr>
              <w:t>ARTICLE 9. DÉROGATIONS</w:t>
            </w:r>
            <w:r>
              <w:rPr>
                <w:noProof/>
                <w:webHidden/>
              </w:rPr>
              <w:tab/>
            </w:r>
            <w:r>
              <w:rPr>
                <w:noProof/>
                <w:webHidden/>
              </w:rPr>
              <w:fldChar w:fldCharType="begin"/>
            </w:r>
            <w:r>
              <w:rPr>
                <w:noProof/>
                <w:webHidden/>
              </w:rPr>
              <w:instrText xml:space="preserve"> PAGEREF _Toc212820919 \h </w:instrText>
            </w:r>
            <w:r>
              <w:rPr>
                <w:noProof/>
                <w:webHidden/>
              </w:rPr>
            </w:r>
            <w:r>
              <w:rPr>
                <w:noProof/>
                <w:webHidden/>
              </w:rPr>
              <w:fldChar w:fldCharType="separate"/>
            </w:r>
            <w:r>
              <w:rPr>
                <w:noProof/>
                <w:webHidden/>
              </w:rPr>
              <w:t>22</w:t>
            </w:r>
            <w:r>
              <w:rPr>
                <w:noProof/>
                <w:webHidden/>
              </w:rPr>
              <w:fldChar w:fldCharType="end"/>
            </w:r>
          </w:hyperlink>
        </w:p>
        <w:p w14:paraId="19745C8E" w14:textId="1A815920" w:rsidR="7D42F42B" w:rsidRDefault="7D42F42B" w:rsidP="00861221">
          <w:pPr>
            <w:pStyle w:val="TM2"/>
            <w:rPr>
              <w:rStyle w:val="Lienhypertexte"/>
              <w:sz w:val="20"/>
              <w:szCs w:val="20"/>
            </w:rPr>
          </w:pPr>
          <w:r>
            <w:lastRenderedPageBreak/>
            <w:fldChar w:fldCharType="end"/>
          </w:r>
        </w:p>
      </w:sdtContent>
    </w:sdt>
    <w:p w14:paraId="0C9E2D37" w14:textId="5CEC400E" w:rsidR="00AA338C" w:rsidRPr="008421C2" w:rsidRDefault="00AA338C" w:rsidP="008421C2">
      <w:pPr>
        <w:pStyle w:val="Titre2"/>
        <w:rPr>
          <w:rFonts w:ascii="Aptos Display" w:hAnsi="Aptos Display"/>
          <w:sz w:val="28"/>
          <w:szCs w:val="28"/>
        </w:rPr>
      </w:pPr>
    </w:p>
    <w:p w14:paraId="6D3590C2" w14:textId="008176AD" w:rsidR="00281AC4" w:rsidRPr="004F6559" w:rsidRDefault="4B727B26" w:rsidP="00F7615B">
      <w:pPr>
        <w:pStyle w:val="Titre2"/>
        <w:spacing w:line="276" w:lineRule="auto"/>
        <w:rPr>
          <w:rFonts w:ascii="Aptos Display" w:hAnsi="Aptos Display"/>
          <w:sz w:val="28"/>
          <w:szCs w:val="28"/>
        </w:rPr>
      </w:pPr>
      <w:bookmarkStart w:id="6" w:name="_Toc212820877"/>
      <w:r w:rsidRPr="7D42F42B">
        <w:rPr>
          <w:rFonts w:ascii="Aptos Display" w:hAnsi="Aptos Display"/>
          <w:sz w:val="28"/>
          <w:szCs w:val="28"/>
        </w:rPr>
        <w:t xml:space="preserve">ARTICLE </w:t>
      </w:r>
      <w:r w:rsidR="61C4545A" w:rsidRPr="7D42F42B">
        <w:rPr>
          <w:rFonts w:ascii="Aptos Display" w:hAnsi="Aptos Display"/>
          <w:sz w:val="28"/>
          <w:szCs w:val="28"/>
        </w:rPr>
        <w:t>1</w:t>
      </w:r>
      <w:r w:rsidRPr="7D42F42B">
        <w:rPr>
          <w:rFonts w:ascii="Aptos Display" w:hAnsi="Aptos Display"/>
          <w:sz w:val="28"/>
          <w:szCs w:val="28"/>
        </w:rPr>
        <w:t xml:space="preserve">. </w:t>
      </w:r>
      <w:r w:rsidR="0360F3E3" w:rsidRPr="7D42F42B">
        <w:rPr>
          <w:rFonts w:ascii="Aptos Display" w:hAnsi="Aptos Display"/>
          <w:sz w:val="28"/>
          <w:szCs w:val="28"/>
        </w:rPr>
        <w:t>OBJET DU MARCHÉ</w:t>
      </w:r>
      <w:bookmarkEnd w:id="6"/>
      <w:r w:rsidR="0360F3E3" w:rsidRPr="7D42F42B">
        <w:rPr>
          <w:rFonts w:ascii="Aptos Display" w:hAnsi="Aptos Display"/>
          <w:sz w:val="28"/>
          <w:szCs w:val="28"/>
        </w:rPr>
        <w:t xml:space="preserve"> </w:t>
      </w:r>
    </w:p>
    <w:p w14:paraId="13487DBB" w14:textId="2C27753D" w:rsidR="005D0936" w:rsidRPr="004F6559" w:rsidRDefault="005D0936" w:rsidP="002D36A0">
      <w:pPr>
        <w:rPr>
          <w:rFonts w:ascii="Aptos Display" w:hAnsi="Aptos Display"/>
          <w:sz w:val="24"/>
          <w:szCs w:val="28"/>
        </w:rPr>
      </w:pPr>
      <w:r w:rsidRPr="004F6559">
        <w:rPr>
          <w:rFonts w:ascii="Aptos Display" w:hAnsi="Aptos Display"/>
          <w:sz w:val="24"/>
          <w:szCs w:val="28"/>
        </w:rPr>
        <w:t>Le présent</w:t>
      </w:r>
      <w:r w:rsidR="00E6362D">
        <w:rPr>
          <w:rFonts w:ascii="Aptos Display" w:hAnsi="Aptos Display"/>
          <w:sz w:val="24"/>
          <w:szCs w:val="28"/>
        </w:rPr>
        <w:t xml:space="preserve"> accord-cadre</w:t>
      </w:r>
      <w:r w:rsidRPr="004F6559">
        <w:rPr>
          <w:rFonts w:ascii="Aptos Display" w:hAnsi="Aptos Display"/>
          <w:sz w:val="24"/>
          <w:szCs w:val="28"/>
        </w:rPr>
        <w:t xml:space="preserve"> a pour objet les travaux d’aménagement, de réalisation et d’installation de la scénographie des expositions des Arts Décoratifs</w:t>
      </w:r>
      <w:r w:rsidR="00D4542C" w:rsidRPr="004F6559">
        <w:rPr>
          <w:rFonts w:ascii="Aptos Display" w:hAnsi="Aptos Display"/>
          <w:sz w:val="24"/>
          <w:szCs w:val="28"/>
        </w:rPr>
        <w:t xml:space="preserve">. </w:t>
      </w:r>
      <w:r w:rsidR="00802F5F" w:rsidRPr="004F6559">
        <w:rPr>
          <w:rFonts w:ascii="Aptos Display" w:hAnsi="Aptos Display"/>
          <w:sz w:val="24"/>
          <w:szCs w:val="28"/>
        </w:rPr>
        <w:t>Les prestations se déroulent sur le site du Musée des Arts Décoratifs au 107 rue de Rivoli, 75011 Paris</w:t>
      </w:r>
      <w:r w:rsidR="000469FA">
        <w:rPr>
          <w:rFonts w:ascii="Aptos Display" w:hAnsi="Aptos Display"/>
          <w:sz w:val="24"/>
          <w:szCs w:val="28"/>
        </w:rPr>
        <w:t xml:space="preserve"> </w:t>
      </w:r>
      <w:r w:rsidR="00802F5F" w:rsidRPr="004F6559">
        <w:rPr>
          <w:rFonts w:ascii="Aptos Display" w:hAnsi="Aptos Display"/>
          <w:sz w:val="24"/>
          <w:szCs w:val="28"/>
        </w:rPr>
        <w:t>et au Musée Camondo, 63 rue de Monceau, 75008 Paris.</w:t>
      </w:r>
      <w:r w:rsidR="00802F5F" w:rsidRPr="004F6559" w:rsidDel="005427A8">
        <w:rPr>
          <w:rFonts w:ascii="Aptos Display" w:hAnsi="Aptos Display"/>
          <w:sz w:val="24"/>
          <w:szCs w:val="28"/>
        </w:rPr>
        <w:t xml:space="preserve"> </w:t>
      </w:r>
    </w:p>
    <w:p w14:paraId="41A63B2C" w14:textId="77777777" w:rsidR="00377E9D" w:rsidRDefault="00377E9D" w:rsidP="005D0936">
      <w:pPr>
        <w:spacing w:line="276" w:lineRule="auto"/>
        <w:rPr>
          <w:rFonts w:ascii="Aptos Display" w:hAnsi="Aptos Display"/>
          <w:sz w:val="24"/>
          <w:szCs w:val="28"/>
        </w:rPr>
      </w:pPr>
    </w:p>
    <w:p w14:paraId="559198E5" w14:textId="450DDDD6" w:rsidR="00E6362D" w:rsidRDefault="00E6362D" w:rsidP="005D0936">
      <w:pPr>
        <w:spacing w:line="276" w:lineRule="auto"/>
        <w:rPr>
          <w:rFonts w:ascii="Aptos Display" w:hAnsi="Aptos Display"/>
          <w:sz w:val="24"/>
          <w:szCs w:val="28"/>
        </w:rPr>
      </w:pPr>
      <w:r>
        <w:rPr>
          <w:rFonts w:ascii="Aptos Display" w:hAnsi="Aptos Display"/>
          <w:sz w:val="24"/>
          <w:szCs w:val="28"/>
        </w:rPr>
        <w:t xml:space="preserve">L’accord-cadre est composé de 2 lots multi-attributaires </w:t>
      </w:r>
      <w:r w:rsidR="001C78B7">
        <w:rPr>
          <w:rFonts w:ascii="Aptos Display" w:hAnsi="Aptos Display"/>
          <w:sz w:val="24"/>
          <w:szCs w:val="28"/>
        </w:rPr>
        <w:t xml:space="preserve">tels que décrits </w:t>
      </w:r>
      <w:r w:rsidR="00341EFD">
        <w:rPr>
          <w:rFonts w:ascii="Aptos Display" w:hAnsi="Aptos Display"/>
          <w:sz w:val="24"/>
          <w:szCs w:val="28"/>
        </w:rPr>
        <w:t>ci-après</w:t>
      </w:r>
      <w:r w:rsidR="0065550D">
        <w:rPr>
          <w:rFonts w:ascii="Aptos Display" w:hAnsi="Aptos Display"/>
          <w:sz w:val="24"/>
          <w:szCs w:val="28"/>
        </w:rPr>
        <w:t> :</w:t>
      </w:r>
    </w:p>
    <w:p w14:paraId="5CD047EE" w14:textId="77777777" w:rsidR="0065550D" w:rsidRDefault="0065550D" w:rsidP="005D0936">
      <w:pPr>
        <w:spacing w:line="276" w:lineRule="auto"/>
        <w:rPr>
          <w:rFonts w:ascii="Aptos Display" w:hAnsi="Aptos Display"/>
          <w:sz w:val="24"/>
          <w:szCs w:val="28"/>
        </w:rPr>
      </w:pPr>
    </w:p>
    <w:p w14:paraId="37CB197D" w14:textId="0B63C467" w:rsidR="0065550D" w:rsidRPr="002409CE" w:rsidRDefault="0065550D" w:rsidP="00D37440">
      <w:pPr>
        <w:pStyle w:val="Paragraphedeliste"/>
        <w:numPr>
          <w:ilvl w:val="0"/>
          <w:numId w:val="15"/>
        </w:numPr>
        <w:rPr>
          <w:rFonts w:ascii="Aptos Display" w:hAnsi="Aptos Display"/>
          <w:b/>
          <w:bCs/>
          <w:sz w:val="24"/>
          <w:szCs w:val="28"/>
        </w:rPr>
      </w:pPr>
      <w:r w:rsidRPr="002409CE">
        <w:rPr>
          <w:rFonts w:ascii="Aptos Display" w:hAnsi="Aptos Display"/>
          <w:b/>
          <w:bCs/>
          <w:sz w:val="24"/>
          <w:szCs w:val="28"/>
        </w:rPr>
        <w:t xml:space="preserve">Lot 1 : </w:t>
      </w:r>
      <w:r w:rsidR="00886C79">
        <w:rPr>
          <w:rFonts w:ascii="Aptos Display" w:hAnsi="Aptos Display"/>
          <w:b/>
          <w:bCs/>
          <w:sz w:val="24"/>
          <w:szCs w:val="28"/>
        </w:rPr>
        <w:t>Aménagement</w:t>
      </w:r>
    </w:p>
    <w:p w14:paraId="519C35A7" w14:textId="77777777" w:rsidR="0065550D" w:rsidRDefault="0065550D" w:rsidP="00F859EA">
      <w:pPr>
        <w:ind w:left="0"/>
        <w:rPr>
          <w:rFonts w:ascii="Aptos Display" w:hAnsi="Aptos Display" w:cs="Arial"/>
          <w:sz w:val="24"/>
          <w:szCs w:val="28"/>
        </w:rPr>
      </w:pPr>
    </w:p>
    <w:p w14:paraId="70C31F08" w14:textId="77777777" w:rsidR="0065550D" w:rsidRDefault="0065550D" w:rsidP="0065550D">
      <w:pPr>
        <w:rPr>
          <w:rFonts w:ascii="Aptos Display" w:hAnsi="Aptos Display" w:cs="Arial"/>
          <w:sz w:val="24"/>
          <w:szCs w:val="28"/>
        </w:rPr>
      </w:pPr>
      <w:r w:rsidRPr="002C4B72">
        <w:rPr>
          <w:rFonts w:ascii="Aptos Display" w:hAnsi="Aptos Display" w:cs="Arial"/>
          <w:sz w:val="24"/>
          <w:szCs w:val="28"/>
        </w:rPr>
        <w:t xml:space="preserve"> Il ne comporte pas de montant minimum et comporte un montant maximum de</w:t>
      </w:r>
      <w:r>
        <w:rPr>
          <w:rFonts w:ascii="Aptos Display" w:hAnsi="Aptos Display" w:cs="Arial"/>
          <w:sz w:val="24"/>
          <w:szCs w:val="28"/>
        </w:rPr>
        <w:t xml:space="preserve"> t</w:t>
      </w:r>
      <w:r w:rsidRPr="002409CE">
        <w:rPr>
          <w:rFonts w:ascii="Aptos Display" w:hAnsi="Aptos Display" w:cs="Arial"/>
          <w:sz w:val="24"/>
          <w:szCs w:val="28"/>
        </w:rPr>
        <w:t>rois-millions-cinq-cent-mille</w:t>
      </w:r>
      <w:r>
        <w:rPr>
          <w:rFonts w:ascii="Aptos Display" w:hAnsi="Aptos Display" w:cs="Arial"/>
          <w:sz w:val="24"/>
          <w:szCs w:val="28"/>
        </w:rPr>
        <w:t xml:space="preserve"> euros hors taxe</w:t>
      </w:r>
      <w:r w:rsidRPr="002C4B72">
        <w:rPr>
          <w:rFonts w:ascii="Aptos Display" w:hAnsi="Aptos Display" w:cs="Arial"/>
          <w:sz w:val="24"/>
          <w:szCs w:val="28"/>
        </w:rPr>
        <w:t xml:space="preserve"> </w:t>
      </w:r>
      <w:r>
        <w:rPr>
          <w:rFonts w:ascii="Aptos Display" w:hAnsi="Aptos Display" w:cs="Arial"/>
          <w:sz w:val="24"/>
          <w:szCs w:val="28"/>
        </w:rPr>
        <w:t>(3</w:t>
      </w:r>
      <w:r w:rsidRPr="002C4B72">
        <w:rPr>
          <w:rFonts w:ascii="Aptos Display" w:hAnsi="Aptos Display" w:cs="Arial"/>
          <w:sz w:val="24"/>
          <w:szCs w:val="28"/>
        </w:rPr>
        <w:t xml:space="preserve"> </w:t>
      </w:r>
      <w:r>
        <w:rPr>
          <w:rFonts w:ascii="Aptos Display" w:hAnsi="Aptos Display" w:cs="Arial"/>
          <w:sz w:val="24"/>
          <w:szCs w:val="28"/>
        </w:rPr>
        <w:t>5</w:t>
      </w:r>
      <w:r w:rsidRPr="002C4B72">
        <w:rPr>
          <w:rFonts w:ascii="Aptos Display" w:hAnsi="Aptos Display" w:cs="Arial"/>
          <w:sz w:val="24"/>
          <w:szCs w:val="28"/>
        </w:rPr>
        <w:t>00 000 € HT</w:t>
      </w:r>
      <w:r>
        <w:rPr>
          <w:rFonts w:ascii="Aptos Display" w:hAnsi="Aptos Display" w:cs="Arial"/>
          <w:sz w:val="24"/>
          <w:szCs w:val="28"/>
        </w:rPr>
        <w:t>)</w:t>
      </w:r>
      <w:r w:rsidRPr="002C4B72">
        <w:rPr>
          <w:rFonts w:ascii="Aptos Display" w:hAnsi="Aptos Display" w:cs="Arial"/>
          <w:sz w:val="24"/>
          <w:szCs w:val="28"/>
        </w:rPr>
        <w:t xml:space="preserve"> sur sa durée totale</w:t>
      </w:r>
      <w:r>
        <w:rPr>
          <w:rFonts w:ascii="Aptos Display" w:hAnsi="Aptos Display" w:cs="Arial"/>
          <w:sz w:val="24"/>
          <w:szCs w:val="28"/>
        </w:rPr>
        <w:t xml:space="preserve"> (reconductions comprises).</w:t>
      </w:r>
    </w:p>
    <w:p w14:paraId="088A6E2B" w14:textId="77777777" w:rsidR="0065550D" w:rsidRDefault="0065550D" w:rsidP="0065550D">
      <w:pPr>
        <w:rPr>
          <w:rFonts w:ascii="Aptos Display" w:hAnsi="Aptos Display" w:cs="Arial"/>
          <w:sz w:val="24"/>
          <w:szCs w:val="28"/>
        </w:rPr>
      </w:pPr>
    </w:p>
    <w:p w14:paraId="41B12FA1" w14:textId="77777777" w:rsidR="0065550D" w:rsidRPr="002409CE" w:rsidRDefault="0065550D" w:rsidP="00D37440">
      <w:pPr>
        <w:pStyle w:val="Paragraphedeliste"/>
        <w:numPr>
          <w:ilvl w:val="0"/>
          <w:numId w:val="15"/>
        </w:numPr>
        <w:rPr>
          <w:rFonts w:ascii="Aptos Display" w:hAnsi="Aptos Display"/>
          <w:b/>
          <w:bCs/>
          <w:sz w:val="24"/>
          <w:szCs w:val="28"/>
        </w:rPr>
      </w:pPr>
      <w:r w:rsidRPr="002409CE">
        <w:rPr>
          <w:rFonts w:ascii="Aptos Display" w:hAnsi="Aptos Display"/>
          <w:b/>
          <w:bCs/>
          <w:sz w:val="24"/>
          <w:szCs w:val="28"/>
        </w:rPr>
        <w:t xml:space="preserve"> Lot 2 : Peinture </w:t>
      </w:r>
    </w:p>
    <w:p w14:paraId="051722A6" w14:textId="77777777" w:rsidR="0065550D" w:rsidRDefault="0065550D" w:rsidP="0065550D">
      <w:pPr>
        <w:rPr>
          <w:rFonts w:ascii="Aptos Display" w:hAnsi="Aptos Display" w:cs="Arial"/>
          <w:sz w:val="24"/>
          <w:szCs w:val="28"/>
        </w:rPr>
      </w:pPr>
    </w:p>
    <w:p w14:paraId="63990036" w14:textId="77777777" w:rsidR="0065550D" w:rsidRPr="001C23AD" w:rsidRDefault="0065550D" w:rsidP="0065550D">
      <w:pPr>
        <w:rPr>
          <w:rFonts w:ascii="Aptos Display" w:hAnsi="Aptos Display" w:cs="Arial"/>
          <w:sz w:val="24"/>
          <w:szCs w:val="28"/>
        </w:rPr>
      </w:pPr>
      <w:r w:rsidRPr="002C4B72">
        <w:rPr>
          <w:rFonts w:ascii="Aptos Display" w:hAnsi="Aptos Display" w:cs="Arial"/>
          <w:sz w:val="24"/>
          <w:szCs w:val="28"/>
        </w:rPr>
        <w:t>Il ne comporte pas de montant minimum et comporte un montant maximum d</w:t>
      </w:r>
      <w:r>
        <w:rPr>
          <w:rFonts w:ascii="Aptos Display" w:hAnsi="Aptos Display" w:cs="Arial"/>
          <w:sz w:val="24"/>
          <w:szCs w:val="28"/>
        </w:rPr>
        <w:t>’un million d’euros hors taxe (</w:t>
      </w:r>
      <w:r w:rsidRPr="002C4B72">
        <w:rPr>
          <w:rFonts w:ascii="Aptos Display" w:hAnsi="Aptos Display" w:cs="Arial"/>
          <w:sz w:val="24"/>
          <w:szCs w:val="28"/>
        </w:rPr>
        <w:t>1</w:t>
      </w:r>
      <w:r>
        <w:rPr>
          <w:rFonts w:ascii="Aptos Display" w:hAnsi="Aptos Display" w:cs="Arial"/>
          <w:sz w:val="24"/>
          <w:szCs w:val="28"/>
        </w:rPr>
        <w:t xml:space="preserve"> 000 000 € HT) sur sa durée totale (reconductions comprises).</w:t>
      </w:r>
    </w:p>
    <w:p w14:paraId="7FAA0383" w14:textId="77777777" w:rsidR="0065550D" w:rsidRDefault="0065550D" w:rsidP="0065550D">
      <w:pPr>
        <w:rPr>
          <w:rFonts w:ascii="Aptos Display" w:hAnsi="Aptos Display" w:cs="Arial"/>
          <w:sz w:val="24"/>
          <w:szCs w:val="28"/>
        </w:rPr>
      </w:pPr>
    </w:p>
    <w:p w14:paraId="4F2B8D26" w14:textId="25B5E645" w:rsidR="0065550D" w:rsidRDefault="00A312CC" w:rsidP="005D0936">
      <w:pPr>
        <w:spacing w:line="276" w:lineRule="auto"/>
        <w:rPr>
          <w:rFonts w:ascii="Aptos Display" w:hAnsi="Aptos Display"/>
          <w:sz w:val="24"/>
          <w:szCs w:val="28"/>
        </w:rPr>
      </w:pPr>
      <w:r w:rsidRPr="00A312CC">
        <w:rPr>
          <w:rFonts w:ascii="Aptos Display" w:hAnsi="Aptos Display"/>
          <w:sz w:val="24"/>
          <w:szCs w:val="28"/>
        </w:rPr>
        <w:t xml:space="preserve">Les </w:t>
      </w:r>
      <w:r>
        <w:rPr>
          <w:rFonts w:ascii="Aptos Display" w:hAnsi="Aptos Display"/>
          <w:sz w:val="24"/>
          <w:szCs w:val="28"/>
        </w:rPr>
        <w:t>deux</w:t>
      </w:r>
      <w:r w:rsidRPr="00A312CC">
        <w:rPr>
          <w:rFonts w:ascii="Aptos Display" w:hAnsi="Aptos Display"/>
          <w:sz w:val="24"/>
          <w:szCs w:val="28"/>
        </w:rPr>
        <w:t xml:space="preserve"> lots de l’accord-cadre s’exécutent par </w:t>
      </w:r>
      <w:r w:rsidR="00112CB5">
        <w:rPr>
          <w:rFonts w:ascii="Aptos Display" w:hAnsi="Aptos Display"/>
          <w:sz w:val="24"/>
          <w:szCs w:val="28"/>
        </w:rPr>
        <w:t xml:space="preserve">la conclusion de </w:t>
      </w:r>
      <w:r w:rsidRPr="00A312CC">
        <w:rPr>
          <w:rFonts w:ascii="Aptos Display" w:hAnsi="Aptos Display"/>
          <w:sz w:val="24"/>
          <w:szCs w:val="28"/>
        </w:rPr>
        <w:t>marchés subséquents</w:t>
      </w:r>
      <w:r w:rsidR="00227A40">
        <w:rPr>
          <w:rFonts w:ascii="Aptos Display" w:hAnsi="Aptos Display"/>
          <w:sz w:val="24"/>
          <w:szCs w:val="28"/>
        </w:rPr>
        <w:t xml:space="preserve"> </w:t>
      </w:r>
      <w:r w:rsidR="00227A40">
        <w:rPr>
          <w:rFonts w:ascii="Aptos Display" w:hAnsi="Aptos Display" w:cs="Arial"/>
          <w:sz w:val="24"/>
          <w:szCs w:val="28"/>
        </w:rPr>
        <w:t xml:space="preserve">en application du 1° de l’article L.2125-1 et des articles </w:t>
      </w:r>
      <w:r w:rsidR="00227A40" w:rsidRPr="001C23AD">
        <w:rPr>
          <w:rFonts w:ascii="Aptos Display" w:hAnsi="Aptos Display" w:cs="Arial"/>
          <w:sz w:val="24"/>
          <w:szCs w:val="28"/>
        </w:rPr>
        <w:t>R2162-2, R2162-7 à R2162-12</w:t>
      </w:r>
      <w:r w:rsidR="00227A40">
        <w:rPr>
          <w:rFonts w:ascii="Aptos Display" w:hAnsi="Aptos Display" w:cs="Arial"/>
          <w:sz w:val="24"/>
          <w:szCs w:val="28"/>
        </w:rPr>
        <w:t xml:space="preserve"> du code de la commande publique</w:t>
      </w:r>
      <w:r w:rsidRPr="00A312CC">
        <w:rPr>
          <w:rFonts w:ascii="Aptos Display" w:hAnsi="Aptos Display"/>
          <w:sz w:val="24"/>
          <w:szCs w:val="28"/>
        </w:rPr>
        <w:t xml:space="preserve">. La remise en concurrence des marchés subséquents </w:t>
      </w:r>
      <w:r w:rsidR="00C43026">
        <w:rPr>
          <w:rFonts w:ascii="Aptos Display" w:hAnsi="Aptos Display"/>
          <w:sz w:val="24"/>
          <w:szCs w:val="28"/>
        </w:rPr>
        <w:t>sera organisée selon l</w:t>
      </w:r>
      <w:r w:rsidR="00134020">
        <w:rPr>
          <w:rFonts w:ascii="Aptos Display" w:hAnsi="Aptos Display"/>
          <w:sz w:val="24"/>
          <w:szCs w:val="28"/>
        </w:rPr>
        <w:t>es modalités décrites à l’article 3.2 du présent CCP.</w:t>
      </w:r>
    </w:p>
    <w:p w14:paraId="24B977AA" w14:textId="77777777" w:rsidR="00A340EF" w:rsidRDefault="00A340EF" w:rsidP="00A340EF">
      <w:pPr>
        <w:spacing w:line="276" w:lineRule="auto"/>
        <w:ind w:left="0"/>
        <w:rPr>
          <w:rFonts w:ascii="Aptos Display" w:hAnsi="Aptos Display"/>
          <w:sz w:val="24"/>
          <w:szCs w:val="28"/>
        </w:rPr>
      </w:pPr>
    </w:p>
    <w:p w14:paraId="085B5FA8" w14:textId="572F2ED6" w:rsidR="00A340EF" w:rsidRPr="004F6559" w:rsidRDefault="673BDF74" w:rsidP="00A340EF">
      <w:pPr>
        <w:pStyle w:val="Titre2"/>
        <w:rPr>
          <w:rFonts w:ascii="Aptos Display" w:hAnsi="Aptos Display"/>
          <w:sz w:val="28"/>
          <w:szCs w:val="28"/>
        </w:rPr>
      </w:pPr>
      <w:bookmarkStart w:id="7" w:name="_Toc212820878"/>
      <w:r w:rsidRPr="7D42F42B">
        <w:rPr>
          <w:rFonts w:ascii="Aptos Display" w:hAnsi="Aptos Display"/>
          <w:sz w:val="28"/>
          <w:szCs w:val="28"/>
        </w:rPr>
        <w:t>ARTICLE 2. DESCRIPTION DES PRESTATIONS ATTENDUES</w:t>
      </w:r>
      <w:bookmarkEnd w:id="7"/>
      <w:r w:rsidRPr="7D42F42B">
        <w:rPr>
          <w:rFonts w:ascii="Aptos Display" w:hAnsi="Aptos Display"/>
          <w:sz w:val="28"/>
          <w:szCs w:val="28"/>
        </w:rPr>
        <w:t xml:space="preserve"> </w:t>
      </w:r>
    </w:p>
    <w:p w14:paraId="3471721E" w14:textId="5E909881" w:rsidR="00A340EF" w:rsidRPr="00536FFA" w:rsidRDefault="673BDF74" w:rsidP="7D42F42B">
      <w:pPr>
        <w:pStyle w:val="Titre3"/>
        <w:rPr>
          <w:rFonts w:ascii="Aptos Display" w:hAnsi="Aptos Display"/>
          <w:b/>
          <w:bCs/>
          <w:sz w:val="24"/>
        </w:rPr>
      </w:pPr>
      <w:bookmarkStart w:id="8" w:name="_Toc212820879"/>
      <w:r w:rsidRPr="7D42F42B">
        <w:rPr>
          <w:rFonts w:ascii="Aptos Display" w:hAnsi="Aptos Display"/>
          <w:b/>
          <w:bCs/>
          <w:sz w:val="24"/>
        </w:rPr>
        <w:t>2.1 Description générale commune aux deux lots :</w:t>
      </w:r>
      <w:bookmarkEnd w:id="8"/>
    </w:p>
    <w:p w14:paraId="7F33CAAD" w14:textId="77777777" w:rsidR="00A340EF" w:rsidRPr="004F6559" w:rsidRDefault="00A340EF" w:rsidP="00A340EF">
      <w:pPr>
        <w:rPr>
          <w:rFonts w:ascii="Aptos Display" w:hAnsi="Aptos Display"/>
          <w:sz w:val="24"/>
          <w:szCs w:val="28"/>
        </w:rPr>
      </w:pPr>
    </w:p>
    <w:p w14:paraId="00F350A1" w14:textId="77777777" w:rsidR="00A340EF" w:rsidRPr="004F6559" w:rsidRDefault="00A340EF" w:rsidP="00A340EF">
      <w:pPr>
        <w:spacing w:line="276" w:lineRule="auto"/>
        <w:rPr>
          <w:rFonts w:ascii="Aptos Display" w:hAnsi="Aptos Display" w:cs="Arial"/>
          <w:color w:val="000000"/>
          <w:sz w:val="24"/>
        </w:rPr>
      </w:pPr>
      <w:r w:rsidRPr="004F6559">
        <w:rPr>
          <w:rFonts w:ascii="Aptos Display" w:hAnsi="Aptos Display" w:cs="Arial"/>
          <w:color w:val="000000"/>
          <w:sz w:val="24"/>
        </w:rPr>
        <w:t>Les Titulaires auront la charge de l’exécution des travaux d’aménagement des expositions au musée des Arts Décoratifs.</w:t>
      </w:r>
    </w:p>
    <w:p w14:paraId="1168D4AF" w14:textId="77777777" w:rsidR="00A340EF" w:rsidRPr="004F6559" w:rsidRDefault="00A340EF" w:rsidP="00A340EF">
      <w:pPr>
        <w:pStyle w:val="Standard"/>
        <w:spacing w:line="276" w:lineRule="auto"/>
        <w:jc w:val="both"/>
        <w:rPr>
          <w:rFonts w:ascii="Aptos Display" w:hAnsi="Aptos Display" w:cs="Arial"/>
          <w:bCs/>
        </w:rPr>
      </w:pPr>
    </w:p>
    <w:p w14:paraId="7DB3E6C8" w14:textId="77777777" w:rsidR="00A340EF" w:rsidRPr="004F6559" w:rsidRDefault="00A340EF" w:rsidP="00A340EF">
      <w:pPr>
        <w:pStyle w:val="Standard"/>
        <w:spacing w:line="276" w:lineRule="auto"/>
        <w:ind w:left="284"/>
        <w:jc w:val="both"/>
        <w:rPr>
          <w:rFonts w:ascii="Aptos Display" w:hAnsi="Aptos Display" w:cs="Arial"/>
        </w:rPr>
      </w:pPr>
      <w:r w:rsidRPr="004F6559">
        <w:rPr>
          <w:rFonts w:ascii="Aptos Display" w:hAnsi="Aptos Display" w:cs="Arial"/>
          <w:color w:val="000000"/>
        </w:rPr>
        <w:t xml:space="preserve">Les Titulaires </w:t>
      </w:r>
      <w:r w:rsidRPr="004F6559">
        <w:rPr>
          <w:rFonts w:ascii="Aptos Display" w:hAnsi="Aptos Display" w:cs="Arial"/>
        </w:rPr>
        <w:t>auront pris connaissance des plans et descriptifs annexés aux marchés subséquents, et devront se conformer pour la réalisation aux directives du scénographe.</w:t>
      </w:r>
    </w:p>
    <w:p w14:paraId="79A98E9C" w14:textId="77777777" w:rsidR="00A340EF" w:rsidRPr="004F6559" w:rsidRDefault="00A340EF" w:rsidP="00A340EF">
      <w:pPr>
        <w:pStyle w:val="Standard"/>
        <w:spacing w:line="276" w:lineRule="auto"/>
        <w:ind w:left="284"/>
        <w:jc w:val="both"/>
        <w:rPr>
          <w:rFonts w:ascii="Aptos Display" w:hAnsi="Aptos Display" w:cs="Arial"/>
        </w:rPr>
      </w:pPr>
    </w:p>
    <w:p w14:paraId="78D0FA51" w14:textId="77777777" w:rsidR="00A340EF" w:rsidRPr="004F6559" w:rsidRDefault="00A340EF" w:rsidP="00A340EF">
      <w:pPr>
        <w:pStyle w:val="Standard"/>
        <w:spacing w:line="276" w:lineRule="auto"/>
        <w:ind w:left="284"/>
        <w:jc w:val="both"/>
        <w:rPr>
          <w:rFonts w:ascii="Aptos Display" w:hAnsi="Aptos Display" w:cs="Arial"/>
        </w:rPr>
      </w:pPr>
      <w:r w:rsidRPr="5CAA573F">
        <w:rPr>
          <w:rFonts w:ascii="Aptos Display" w:hAnsi="Aptos Display" w:cs="Arial"/>
          <w:color w:val="000000" w:themeColor="text1"/>
        </w:rPr>
        <w:t xml:space="preserve">Les Titulaires </w:t>
      </w:r>
      <w:r w:rsidRPr="5CAA573F">
        <w:rPr>
          <w:rFonts w:ascii="Aptos Display" w:hAnsi="Aptos Display" w:cs="Arial"/>
        </w:rPr>
        <w:t>se conformeront par ailleurs aux directives du service de sécurité des Arts décoratifs ou des bureaux de contrôle mandatés par le Pouvoir adjudicateur, à la fois pour la sécurité du chantier et pour celle des aménagements qui leur incomberont.</w:t>
      </w:r>
      <w:r>
        <w:rPr>
          <w:rFonts w:ascii="Aptos Display" w:hAnsi="Aptos Display" w:cs="Arial"/>
        </w:rPr>
        <w:t xml:space="preserve"> Le document Facility Report est transmis à ce titre. Les prescriptions pourront être précisées dans chaque marché subséquent.</w:t>
      </w:r>
    </w:p>
    <w:p w14:paraId="6C9DB0D7" w14:textId="22B65142" w:rsidR="008B25A0" w:rsidRDefault="008B25A0" w:rsidP="008B25A0">
      <w:pPr>
        <w:pStyle w:val="Standard"/>
        <w:spacing w:line="276" w:lineRule="auto"/>
        <w:ind w:left="284"/>
        <w:jc w:val="both"/>
        <w:rPr>
          <w:rFonts w:ascii="Aptos Display" w:hAnsi="Aptos Display" w:cs="Arial"/>
        </w:rPr>
      </w:pPr>
      <w:r>
        <w:rPr>
          <w:rFonts w:ascii="Aptos Display" w:hAnsi="Aptos Display" w:cs="Arial"/>
        </w:rPr>
        <w:lastRenderedPageBreak/>
        <w:t>Pour chaque marché subséquent, u</w:t>
      </w:r>
      <w:r w:rsidR="00CB0AFD">
        <w:rPr>
          <w:rFonts w:ascii="Aptos Display" w:hAnsi="Aptos Display" w:cs="Arial"/>
        </w:rPr>
        <w:t xml:space="preserve">ne réunion hebdomadaire obligatoire se tiendra en présence </w:t>
      </w:r>
      <w:r w:rsidR="0079375B">
        <w:rPr>
          <w:rFonts w:ascii="Aptos Display" w:hAnsi="Aptos Display" w:cs="Arial"/>
        </w:rPr>
        <w:t>de l’équipe de la production du Pouvoir Adjudicateur, du scénographe et du Titulaire</w:t>
      </w:r>
      <w:r>
        <w:rPr>
          <w:rFonts w:ascii="Aptos Display" w:hAnsi="Aptos Display" w:cs="Arial"/>
        </w:rPr>
        <w:t>.</w:t>
      </w:r>
    </w:p>
    <w:p w14:paraId="4B008B06" w14:textId="77777777" w:rsidR="008B25A0" w:rsidRPr="004F6559" w:rsidRDefault="008B25A0" w:rsidP="007B243E">
      <w:pPr>
        <w:pStyle w:val="Standard"/>
        <w:spacing w:line="276" w:lineRule="auto"/>
        <w:jc w:val="both"/>
        <w:rPr>
          <w:rFonts w:ascii="Aptos Display" w:hAnsi="Aptos Display" w:cs="Arial"/>
        </w:rPr>
      </w:pPr>
    </w:p>
    <w:p w14:paraId="59F3A9AA" w14:textId="77777777" w:rsidR="00A340EF" w:rsidRDefault="00A340EF" w:rsidP="00A340EF">
      <w:pPr>
        <w:pStyle w:val="Standard"/>
        <w:spacing w:line="276" w:lineRule="auto"/>
        <w:ind w:left="284"/>
        <w:jc w:val="both"/>
        <w:rPr>
          <w:rFonts w:ascii="Aptos Display" w:hAnsi="Aptos Display" w:cs="Arial"/>
        </w:rPr>
      </w:pPr>
      <w:r w:rsidRPr="004F6559">
        <w:rPr>
          <w:rFonts w:ascii="Aptos Display" w:hAnsi="Aptos Display" w:cs="Arial"/>
        </w:rPr>
        <w:t xml:space="preserve">Dans le cadre de leur mission, </w:t>
      </w:r>
      <w:r w:rsidRPr="004F6559">
        <w:rPr>
          <w:rFonts w:ascii="Aptos Display" w:hAnsi="Aptos Display" w:cs="Arial"/>
          <w:color w:val="000000"/>
        </w:rPr>
        <w:t xml:space="preserve">Les Titulaires </w:t>
      </w:r>
      <w:r w:rsidRPr="004F6559">
        <w:rPr>
          <w:rFonts w:ascii="Aptos Display" w:hAnsi="Aptos Display" w:cs="Arial"/>
        </w:rPr>
        <w:t>s’engageront à respecter impérativement toutes les consignes de sécurité applicables qui seront portées à leur connaissance</w:t>
      </w:r>
      <w:r>
        <w:rPr>
          <w:rFonts w:ascii="Aptos Display" w:hAnsi="Aptos Display" w:cs="Arial"/>
        </w:rPr>
        <w:t>.</w:t>
      </w:r>
    </w:p>
    <w:p w14:paraId="73C0C110" w14:textId="77777777" w:rsidR="00A340EF" w:rsidRDefault="00A340EF" w:rsidP="00A340EF">
      <w:pPr>
        <w:pStyle w:val="Standard"/>
        <w:spacing w:line="276" w:lineRule="auto"/>
        <w:ind w:left="284"/>
        <w:jc w:val="both"/>
        <w:rPr>
          <w:rFonts w:ascii="Aptos Display" w:hAnsi="Aptos Display" w:cs="Arial"/>
        </w:rPr>
      </w:pPr>
    </w:p>
    <w:p w14:paraId="33ED2B0D" w14:textId="36A3485B" w:rsidR="00226C93" w:rsidRDefault="0039279F" w:rsidP="00A340EF">
      <w:pPr>
        <w:pStyle w:val="Standard"/>
        <w:spacing w:line="276" w:lineRule="auto"/>
        <w:ind w:left="284"/>
        <w:jc w:val="both"/>
        <w:rPr>
          <w:rFonts w:ascii="Aptos Display" w:hAnsi="Aptos Display" w:cs="Arial"/>
        </w:rPr>
      </w:pPr>
      <w:commentRangeStart w:id="9"/>
      <w:commentRangeStart w:id="10"/>
      <w:r w:rsidRPr="78AEE977">
        <w:rPr>
          <w:rFonts w:ascii="Aptos Display" w:hAnsi="Aptos Display" w:cs="Arial"/>
        </w:rPr>
        <w:t>Les travaux se dérouleront de jour uniquement</w:t>
      </w:r>
      <w:commentRangeEnd w:id="9"/>
      <w:r>
        <w:rPr>
          <w:rStyle w:val="Marquedecommentaire"/>
        </w:rPr>
        <w:commentReference w:id="9"/>
      </w:r>
      <w:commentRangeEnd w:id="10"/>
      <w:r>
        <w:rPr>
          <w:rStyle w:val="Marquedecommentaire"/>
        </w:rPr>
        <w:commentReference w:id="10"/>
      </w:r>
      <w:r w:rsidR="00B673EF">
        <w:rPr>
          <w:rFonts w:ascii="Aptos Display" w:hAnsi="Aptos Display" w:cs="Arial"/>
        </w:rPr>
        <w:t> :</w:t>
      </w:r>
      <w:r w:rsidR="00B673EF" w:rsidRPr="00B673EF">
        <w:t xml:space="preserve"> </w:t>
      </w:r>
      <w:r w:rsidR="00B673EF" w:rsidRPr="00B673EF">
        <w:rPr>
          <w:rFonts w:ascii="Aptos Display" w:hAnsi="Aptos Display" w:cs="Arial"/>
        </w:rPr>
        <w:t>Chantier du lundi au samedi de 8h à 18h. Le gardiennage des galeries en chantier le samedi étant à la charge du Titulaire si utilisé.</w:t>
      </w:r>
    </w:p>
    <w:p w14:paraId="62FAE25B" w14:textId="77777777" w:rsidR="002B3892" w:rsidRDefault="002B3892" w:rsidP="00A340EF">
      <w:pPr>
        <w:pStyle w:val="Standard"/>
        <w:spacing w:line="276" w:lineRule="auto"/>
        <w:ind w:left="284"/>
        <w:jc w:val="both"/>
        <w:rPr>
          <w:rFonts w:ascii="Aptos Display" w:hAnsi="Aptos Display" w:cs="Arial"/>
        </w:rPr>
      </w:pPr>
    </w:p>
    <w:p w14:paraId="44BB68A4" w14:textId="18D18F5A" w:rsidR="00A340EF" w:rsidRPr="00536FFA" w:rsidRDefault="673BDF74" w:rsidP="7D42F42B">
      <w:pPr>
        <w:pStyle w:val="Titre3"/>
        <w:rPr>
          <w:rFonts w:ascii="Aptos Display" w:hAnsi="Aptos Display"/>
          <w:b/>
          <w:bCs/>
          <w:sz w:val="24"/>
        </w:rPr>
      </w:pPr>
      <w:bookmarkStart w:id="12" w:name="_Toc212820880"/>
      <w:r w:rsidRPr="7D42F42B">
        <w:rPr>
          <w:rFonts w:ascii="Aptos Display" w:hAnsi="Aptos Display"/>
          <w:b/>
          <w:bCs/>
          <w:sz w:val="24"/>
        </w:rPr>
        <w:t>2.2 Description des attentes en matière environnementale communes aux deux lots :</w:t>
      </w:r>
      <w:bookmarkEnd w:id="12"/>
    </w:p>
    <w:p w14:paraId="3ACCF160" w14:textId="7645C59A" w:rsidR="00A340EF" w:rsidRPr="00AE18A4" w:rsidRDefault="1316CA46" w:rsidP="5C181A86">
      <w:pPr>
        <w:spacing w:line="276" w:lineRule="auto"/>
        <w:rPr>
          <w:rFonts w:ascii="Aptos Display" w:hAnsi="Aptos Display"/>
          <w:sz w:val="24"/>
        </w:rPr>
      </w:pPr>
      <w:r w:rsidRPr="3C3EC68D">
        <w:rPr>
          <w:rFonts w:ascii="Aptos Display" w:hAnsi="Aptos Display"/>
          <w:sz w:val="24"/>
        </w:rPr>
        <w:t xml:space="preserve">Le Titulaire s’engage à mettre en </w:t>
      </w:r>
      <w:r w:rsidR="101052A1" w:rsidRPr="3C3EC68D">
        <w:rPr>
          <w:rFonts w:ascii="Aptos Display" w:hAnsi="Aptos Display"/>
          <w:sz w:val="24"/>
        </w:rPr>
        <w:t>œuvre</w:t>
      </w:r>
      <w:r w:rsidRPr="3C3EC68D">
        <w:rPr>
          <w:rFonts w:ascii="Aptos Display" w:hAnsi="Aptos Display"/>
          <w:sz w:val="24"/>
        </w:rPr>
        <w:t>, dans le cadre de l’exécution du marché, une</w:t>
      </w:r>
      <w:r w:rsidR="00A340EF" w:rsidRPr="3C3EC68D">
        <w:rPr>
          <w:rFonts w:ascii="Aptos Display" w:hAnsi="Aptos Display"/>
          <w:sz w:val="24"/>
        </w:rPr>
        <w:t xml:space="preserve"> démarche </w:t>
      </w:r>
      <w:r w:rsidR="52DFF13D" w:rsidRPr="5C181A86">
        <w:rPr>
          <w:rFonts w:ascii="Aptos Display" w:hAnsi="Aptos Display"/>
          <w:sz w:val="24"/>
        </w:rPr>
        <w:t>écoresponsable intégrant notamment :</w:t>
      </w:r>
    </w:p>
    <w:p w14:paraId="50578F66" w14:textId="19D6D553" w:rsidR="00A340EF" w:rsidRPr="00AE18A4" w:rsidRDefault="52DFF13D" w:rsidP="5C181A86">
      <w:pPr>
        <w:pStyle w:val="Paragraphedeliste"/>
        <w:numPr>
          <w:ilvl w:val="0"/>
          <w:numId w:val="21"/>
        </w:numPr>
        <w:spacing w:line="276" w:lineRule="auto"/>
        <w:rPr>
          <w:rFonts w:ascii="Aptos Display" w:hAnsi="Aptos Display"/>
          <w:sz w:val="24"/>
          <w:szCs w:val="24"/>
        </w:rPr>
      </w:pPr>
      <w:r w:rsidRPr="5C181A86">
        <w:rPr>
          <w:rFonts w:ascii="Aptos Display" w:hAnsi="Aptos Display"/>
          <w:sz w:val="24"/>
          <w:szCs w:val="24"/>
        </w:rPr>
        <w:t>L’utilisation</w:t>
      </w:r>
      <w:r w:rsidR="00A340EF" w:rsidRPr="5C181A86">
        <w:rPr>
          <w:rFonts w:ascii="Aptos Display" w:hAnsi="Aptos Display"/>
          <w:sz w:val="24"/>
          <w:szCs w:val="24"/>
        </w:rPr>
        <w:t xml:space="preserve"> de matériaux </w:t>
      </w:r>
      <w:r w:rsidRPr="5C181A86">
        <w:rPr>
          <w:rFonts w:ascii="Aptos Display" w:hAnsi="Aptos Display"/>
          <w:sz w:val="24"/>
          <w:szCs w:val="24"/>
        </w:rPr>
        <w:t>recyclés, recyclables</w:t>
      </w:r>
      <w:r w:rsidR="00A340EF" w:rsidRPr="5C181A86">
        <w:rPr>
          <w:rFonts w:ascii="Aptos Display" w:hAnsi="Aptos Display"/>
          <w:sz w:val="24"/>
          <w:szCs w:val="24"/>
        </w:rPr>
        <w:t xml:space="preserve"> ou issus </w:t>
      </w:r>
      <w:r w:rsidRPr="5C181A86">
        <w:rPr>
          <w:rFonts w:ascii="Aptos Display" w:hAnsi="Aptos Display"/>
          <w:sz w:val="24"/>
          <w:szCs w:val="24"/>
        </w:rPr>
        <w:t>de filières durables ;</w:t>
      </w:r>
    </w:p>
    <w:p w14:paraId="5F4C82E4" w14:textId="4B18F794" w:rsidR="00A340EF" w:rsidRPr="00AE18A4" w:rsidRDefault="5A52DB35" w:rsidP="5C181A86">
      <w:pPr>
        <w:pStyle w:val="Paragraphedeliste"/>
        <w:numPr>
          <w:ilvl w:val="0"/>
          <w:numId w:val="21"/>
        </w:numPr>
        <w:spacing w:line="276" w:lineRule="auto"/>
        <w:rPr>
          <w:rFonts w:ascii="Aptos Display" w:hAnsi="Aptos Display"/>
          <w:sz w:val="24"/>
          <w:szCs w:val="24"/>
        </w:rPr>
      </w:pPr>
      <w:r w:rsidRPr="5C181A86">
        <w:rPr>
          <w:rFonts w:ascii="Aptos Display" w:hAnsi="Aptos Display"/>
          <w:sz w:val="24"/>
          <w:szCs w:val="24"/>
        </w:rPr>
        <w:t>La justification d’une politique environnementale reconnue par des labels, certifications ou chartes officielles (ISO 14001, Écolabel européen, etc.)</w:t>
      </w:r>
    </w:p>
    <w:p w14:paraId="64AA2FB8" w14:textId="18763B42" w:rsidR="00A340EF" w:rsidRPr="00AE18A4" w:rsidRDefault="5A52DB35" w:rsidP="5C181A86">
      <w:pPr>
        <w:pStyle w:val="Paragraphedeliste"/>
        <w:numPr>
          <w:ilvl w:val="0"/>
          <w:numId w:val="21"/>
        </w:numPr>
        <w:spacing w:line="276" w:lineRule="auto"/>
        <w:rPr>
          <w:rFonts w:ascii="Aptos Display" w:hAnsi="Aptos Display"/>
          <w:sz w:val="24"/>
          <w:szCs w:val="24"/>
        </w:rPr>
      </w:pPr>
      <w:r w:rsidRPr="5C181A86">
        <w:rPr>
          <w:rFonts w:ascii="Aptos Display" w:hAnsi="Aptos Display"/>
          <w:sz w:val="24"/>
          <w:szCs w:val="24"/>
        </w:rPr>
        <w:t>L</w:t>
      </w:r>
      <w:r w:rsidR="00A340EF" w:rsidRPr="5C181A86">
        <w:rPr>
          <w:rFonts w:ascii="Aptos Display" w:hAnsi="Aptos Display"/>
          <w:sz w:val="24"/>
          <w:szCs w:val="24"/>
        </w:rPr>
        <w:t xml:space="preserve">’évacuation et </w:t>
      </w:r>
      <w:r w:rsidR="53C5E552" w:rsidRPr="5C181A86">
        <w:rPr>
          <w:rFonts w:ascii="Aptos Display" w:hAnsi="Aptos Display"/>
          <w:sz w:val="24"/>
          <w:szCs w:val="24"/>
        </w:rPr>
        <w:t xml:space="preserve">la valorisation </w:t>
      </w:r>
      <w:r w:rsidR="00A340EF" w:rsidRPr="5C181A86">
        <w:rPr>
          <w:rFonts w:ascii="Aptos Display" w:hAnsi="Aptos Display"/>
          <w:sz w:val="24"/>
          <w:szCs w:val="24"/>
        </w:rPr>
        <w:t>des matériaux et des dispositifs mis en place dans les scénographies via des filières reconnues de valorisation des déchets.</w:t>
      </w:r>
    </w:p>
    <w:p w14:paraId="6FF5A55E" w14:textId="77777777" w:rsidR="00A340EF" w:rsidRPr="004F6559" w:rsidRDefault="00A340EF" w:rsidP="00A340EF">
      <w:pPr>
        <w:pStyle w:val="Standard"/>
        <w:spacing w:line="276" w:lineRule="auto"/>
        <w:ind w:left="284"/>
        <w:jc w:val="both"/>
        <w:rPr>
          <w:rFonts w:ascii="Aptos Display" w:hAnsi="Aptos Display" w:cs="Arial"/>
        </w:rPr>
      </w:pPr>
    </w:p>
    <w:p w14:paraId="57C50F5B" w14:textId="27DC9E86" w:rsidR="00A340EF" w:rsidRPr="00536FFA" w:rsidRDefault="673BDF74" w:rsidP="7D42F42B">
      <w:pPr>
        <w:pStyle w:val="Titre3"/>
        <w:rPr>
          <w:rFonts w:ascii="Aptos Display" w:hAnsi="Aptos Display"/>
          <w:b/>
          <w:bCs/>
          <w:sz w:val="24"/>
        </w:rPr>
      </w:pPr>
      <w:bookmarkStart w:id="13" w:name="_Toc212820881"/>
      <w:r w:rsidRPr="7D42F42B">
        <w:rPr>
          <w:rFonts w:ascii="Aptos Display" w:hAnsi="Aptos Display"/>
          <w:b/>
          <w:bCs/>
          <w:sz w:val="24"/>
        </w:rPr>
        <w:t>2.3. Descriptions particulières relatives aux prestations du lot 1 :</w:t>
      </w:r>
      <w:bookmarkEnd w:id="13"/>
    </w:p>
    <w:p w14:paraId="3DEAE7E1" w14:textId="77777777" w:rsidR="00A340EF" w:rsidRPr="00220CE0" w:rsidRDefault="00A340EF" w:rsidP="00A340EF">
      <w:pPr>
        <w:pStyle w:val="Standard"/>
        <w:spacing w:line="276" w:lineRule="auto"/>
        <w:ind w:left="284"/>
        <w:jc w:val="both"/>
        <w:rPr>
          <w:rFonts w:ascii="Aptos Display" w:hAnsi="Aptos Display" w:cs="Arial"/>
        </w:rPr>
      </w:pPr>
      <w:r w:rsidRPr="00220CE0">
        <w:rPr>
          <w:rFonts w:ascii="Aptos Display" w:hAnsi="Aptos Display" w:cs="Arial"/>
        </w:rPr>
        <w:t xml:space="preserve">Les éléments de scénographie des expositions seront produits dans les ateliers du Titulaire et seront ensuite acheminés et déchargés sur les lieux d’exécution, l’acheminement et le déchargement étant à la charge du Titulaire. Ils seront assemblés par les Titulaires sur les lieux d’exécution. </w:t>
      </w:r>
    </w:p>
    <w:p w14:paraId="77CE8A10" w14:textId="77777777" w:rsidR="00A340EF" w:rsidRPr="00220CE0" w:rsidRDefault="00A340EF" w:rsidP="00A340EF">
      <w:pPr>
        <w:pStyle w:val="Standard"/>
        <w:spacing w:line="240" w:lineRule="auto"/>
        <w:ind w:left="284"/>
        <w:jc w:val="both"/>
        <w:rPr>
          <w:rFonts w:ascii="Aptos Display" w:hAnsi="Aptos Display" w:cs="Arial"/>
        </w:rPr>
      </w:pPr>
    </w:p>
    <w:p w14:paraId="49937429" w14:textId="77777777" w:rsidR="00A340EF" w:rsidRPr="00220CE0" w:rsidRDefault="00A340EF" w:rsidP="00A340EF">
      <w:pPr>
        <w:pStyle w:val="Standard"/>
        <w:spacing w:line="240" w:lineRule="auto"/>
        <w:ind w:left="284"/>
        <w:jc w:val="both"/>
        <w:rPr>
          <w:rFonts w:ascii="Aptos Display" w:hAnsi="Aptos Display" w:cs="Arial"/>
        </w:rPr>
      </w:pPr>
      <w:r w:rsidRPr="00220CE0">
        <w:rPr>
          <w:rFonts w:ascii="Aptos Display" w:hAnsi="Aptos Display" w:cs="Arial"/>
        </w:rPr>
        <w:t>À la fin des expositions, ces éléments</w:t>
      </w:r>
      <w:r w:rsidRPr="00220CE0">
        <w:rPr>
          <w:rFonts w:ascii="Aptos Display" w:hAnsi="Aptos Display" w:cs="Arial"/>
          <w:i/>
        </w:rPr>
        <w:t xml:space="preserve"> </w:t>
      </w:r>
      <w:r w:rsidRPr="00220CE0">
        <w:rPr>
          <w:rFonts w:ascii="Aptos Display" w:hAnsi="Aptos Display" w:cs="Arial"/>
        </w:rPr>
        <w:t>seront démontés et évacués des lieux d’exécution par les Titulaires.</w:t>
      </w:r>
    </w:p>
    <w:p w14:paraId="38DC158C" w14:textId="77777777" w:rsidR="00A340EF" w:rsidRPr="00220CE0" w:rsidRDefault="00A340EF" w:rsidP="00A340EF">
      <w:pPr>
        <w:rPr>
          <w:rFonts w:ascii="Aptos Display" w:hAnsi="Aptos Display"/>
          <w:sz w:val="24"/>
        </w:rPr>
      </w:pPr>
    </w:p>
    <w:p w14:paraId="6E336EBA" w14:textId="77777777" w:rsidR="00A340EF" w:rsidRPr="00220CE0" w:rsidRDefault="00A340EF" w:rsidP="00A340EF">
      <w:pPr>
        <w:rPr>
          <w:rFonts w:ascii="Aptos Display" w:hAnsi="Aptos Display"/>
          <w:sz w:val="24"/>
        </w:rPr>
      </w:pPr>
      <w:r w:rsidRPr="00220CE0">
        <w:rPr>
          <w:rFonts w:ascii="Aptos Display" w:hAnsi="Aptos Display"/>
          <w:sz w:val="24"/>
        </w:rPr>
        <w:t>Les prestations demandées au titre du lot 1 concernent :</w:t>
      </w:r>
    </w:p>
    <w:p w14:paraId="462BD1BA" w14:textId="77777777" w:rsidR="00A340EF" w:rsidRPr="00220CE0" w:rsidRDefault="00A340EF" w:rsidP="00A340EF">
      <w:pPr>
        <w:rPr>
          <w:rFonts w:ascii="Aptos Display" w:hAnsi="Aptos Display"/>
          <w:sz w:val="24"/>
        </w:rPr>
      </w:pPr>
    </w:p>
    <w:p w14:paraId="1A19A5AA" w14:textId="77777777" w:rsidR="00A340EF" w:rsidRPr="00220CE0" w:rsidRDefault="00A340EF" w:rsidP="00861221">
      <w:pPr>
        <w:pStyle w:val="Paragraphedeliste"/>
        <w:numPr>
          <w:ilvl w:val="0"/>
          <w:numId w:val="16"/>
        </w:numPr>
        <w:spacing w:line="360" w:lineRule="auto"/>
        <w:rPr>
          <w:rFonts w:ascii="Aptos Display" w:hAnsi="Aptos Display"/>
          <w:sz w:val="24"/>
        </w:rPr>
      </w:pPr>
      <w:r w:rsidRPr="00220CE0">
        <w:rPr>
          <w:rFonts w:ascii="Aptos Display" w:hAnsi="Aptos Display"/>
          <w:b/>
          <w:bCs/>
          <w:sz w:val="24"/>
          <w:u w:val="single"/>
        </w:rPr>
        <w:t>Eléments menuisés</w:t>
      </w:r>
      <w:r w:rsidRPr="00220CE0">
        <w:rPr>
          <w:rFonts w:ascii="Aptos Display" w:hAnsi="Aptos Display"/>
          <w:sz w:val="24"/>
        </w:rPr>
        <w:t xml:space="preserve"> : </w:t>
      </w:r>
    </w:p>
    <w:p w14:paraId="64F51D1C" w14:textId="77777777" w:rsidR="00A340EF" w:rsidRPr="00220CE0" w:rsidRDefault="00A340EF" w:rsidP="000469FA">
      <w:pPr>
        <w:pStyle w:val="Paragraphedeliste"/>
        <w:numPr>
          <w:ilvl w:val="0"/>
          <w:numId w:val="5"/>
        </w:numPr>
        <w:tabs>
          <w:tab w:val="clear" w:pos="720"/>
        </w:tabs>
        <w:spacing w:line="276" w:lineRule="auto"/>
        <w:ind w:left="993"/>
        <w:rPr>
          <w:rFonts w:ascii="Aptos Display" w:hAnsi="Aptos Display"/>
          <w:sz w:val="24"/>
          <w:szCs w:val="24"/>
        </w:rPr>
      </w:pPr>
      <w:r w:rsidRPr="00220CE0">
        <w:rPr>
          <w:rFonts w:ascii="Aptos Display" w:hAnsi="Aptos Display"/>
          <w:sz w:val="24"/>
          <w:szCs w:val="24"/>
        </w:rPr>
        <w:t>Cimaise simple et double face</w:t>
      </w:r>
      <w:r>
        <w:rPr>
          <w:rFonts w:ascii="Aptos Display" w:hAnsi="Aptos Display"/>
          <w:sz w:val="24"/>
          <w:szCs w:val="24"/>
        </w:rPr>
        <w:t> ;</w:t>
      </w:r>
    </w:p>
    <w:p w14:paraId="2A6A9769" w14:textId="77777777" w:rsidR="00A340EF" w:rsidRPr="00220CE0" w:rsidRDefault="00A340EF" w:rsidP="000469FA">
      <w:pPr>
        <w:pStyle w:val="Paragraphedeliste"/>
        <w:numPr>
          <w:ilvl w:val="0"/>
          <w:numId w:val="5"/>
        </w:numPr>
        <w:spacing w:line="276" w:lineRule="auto"/>
        <w:ind w:left="993"/>
        <w:rPr>
          <w:rFonts w:ascii="Aptos Display" w:hAnsi="Aptos Display"/>
          <w:sz w:val="24"/>
          <w:szCs w:val="24"/>
        </w:rPr>
      </w:pPr>
      <w:r w:rsidRPr="00220CE0">
        <w:rPr>
          <w:rFonts w:ascii="Aptos Display" w:hAnsi="Aptos Display"/>
          <w:sz w:val="24"/>
          <w:szCs w:val="24"/>
        </w:rPr>
        <w:t>Plateforme, socle et podium</w:t>
      </w:r>
      <w:r>
        <w:rPr>
          <w:rFonts w:ascii="Aptos Display" w:hAnsi="Aptos Display"/>
          <w:sz w:val="24"/>
          <w:szCs w:val="24"/>
        </w:rPr>
        <w:t> ;</w:t>
      </w:r>
    </w:p>
    <w:p w14:paraId="563F619F" w14:textId="77777777" w:rsidR="00A340EF" w:rsidRDefault="00A340EF" w:rsidP="000469FA">
      <w:pPr>
        <w:pStyle w:val="Paragraphedeliste"/>
        <w:numPr>
          <w:ilvl w:val="0"/>
          <w:numId w:val="5"/>
        </w:numPr>
        <w:tabs>
          <w:tab w:val="clear" w:pos="720"/>
          <w:tab w:val="left" w:pos="709"/>
        </w:tabs>
        <w:spacing w:line="276" w:lineRule="auto"/>
        <w:ind w:left="993"/>
        <w:rPr>
          <w:rFonts w:ascii="Aptos Display" w:hAnsi="Aptos Display"/>
          <w:sz w:val="24"/>
          <w:szCs w:val="24"/>
        </w:rPr>
      </w:pPr>
      <w:r w:rsidRPr="00220CE0">
        <w:rPr>
          <w:rFonts w:ascii="Aptos Display" w:hAnsi="Aptos Display"/>
          <w:sz w:val="24"/>
          <w:szCs w:val="24"/>
        </w:rPr>
        <w:t>Assise, table, lutrin.</w:t>
      </w:r>
    </w:p>
    <w:p w14:paraId="105AEAC5" w14:textId="77777777" w:rsidR="00585EDC" w:rsidRDefault="00585EDC" w:rsidP="005727C4">
      <w:pPr>
        <w:pStyle w:val="Paragraphedeliste"/>
        <w:tabs>
          <w:tab w:val="clear" w:pos="720"/>
          <w:tab w:val="left" w:pos="709"/>
        </w:tabs>
        <w:spacing w:line="276" w:lineRule="auto"/>
        <w:ind w:left="993"/>
        <w:rPr>
          <w:rFonts w:ascii="Aptos Display" w:hAnsi="Aptos Display"/>
          <w:sz w:val="24"/>
          <w:szCs w:val="24"/>
        </w:rPr>
      </w:pPr>
    </w:p>
    <w:p w14:paraId="5B414C92" w14:textId="0622DEB6" w:rsidR="00F3563E" w:rsidRPr="00585EDC" w:rsidRDefault="00A340EF" w:rsidP="00A340EF">
      <w:pPr>
        <w:tabs>
          <w:tab w:val="clear" w:pos="720"/>
          <w:tab w:val="left" w:pos="709"/>
        </w:tabs>
        <w:spacing w:line="276" w:lineRule="auto"/>
        <w:ind w:left="0"/>
        <w:rPr>
          <w:rFonts w:ascii="Aptos Display" w:hAnsi="Aptos Display"/>
          <w:sz w:val="24"/>
        </w:rPr>
      </w:pPr>
      <w:commentRangeStart w:id="14"/>
      <w:commentRangeStart w:id="15"/>
      <w:commentRangeStart w:id="16"/>
      <w:commentRangeEnd w:id="14"/>
      <w:r>
        <w:rPr>
          <w:rStyle w:val="Marquedecommentaire"/>
        </w:rPr>
        <w:commentReference w:id="14"/>
      </w:r>
      <w:commentRangeEnd w:id="15"/>
      <w:r>
        <w:rPr>
          <w:rStyle w:val="Marquedecommentaire"/>
        </w:rPr>
        <w:commentReference w:id="15"/>
      </w:r>
      <w:commentRangeEnd w:id="16"/>
      <w:r w:rsidR="00BE66B0">
        <w:rPr>
          <w:rStyle w:val="Marquedecommentaire"/>
        </w:rPr>
        <w:commentReference w:id="16"/>
      </w:r>
      <w:r w:rsidR="00585EDC" w:rsidRPr="00585EDC">
        <w:rPr>
          <w:rFonts w:ascii="Aptos Display" w:hAnsi="Aptos Display"/>
          <w:sz w:val="24"/>
        </w:rPr>
        <w:t>Une</w:t>
      </w:r>
      <w:r w:rsidR="00585EDC">
        <w:rPr>
          <w:rFonts w:ascii="Aptos Display" w:hAnsi="Aptos Display"/>
          <w:sz w:val="24"/>
        </w:rPr>
        <w:t xml:space="preserve"> finition peinture en cabine pourra être demandée pour cette typologie d’éléments.</w:t>
      </w:r>
    </w:p>
    <w:p w14:paraId="0F3B96C9" w14:textId="77777777" w:rsidR="00E06DE6" w:rsidRPr="00E06DE6" w:rsidRDefault="00E06DE6" w:rsidP="00A340EF">
      <w:pPr>
        <w:tabs>
          <w:tab w:val="clear" w:pos="720"/>
          <w:tab w:val="left" w:pos="709"/>
        </w:tabs>
        <w:spacing w:line="276" w:lineRule="auto"/>
        <w:ind w:left="0"/>
        <w:rPr>
          <w:rFonts w:ascii="Aptos Display" w:hAnsi="Aptos Display"/>
          <w:sz w:val="24"/>
          <w:u w:val="single"/>
        </w:rPr>
      </w:pPr>
    </w:p>
    <w:p w14:paraId="7F4879C9" w14:textId="77777777" w:rsidR="00A340EF" w:rsidRPr="00F5478C" w:rsidRDefault="00A340EF" w:rsidP="00A340EF">
      <w:pPr>
        <w:pStyle w:val="Paragraphedeliste"/>
        <w:numPr>
          <w:ilvl w:val="0"/>
          <w:numId w:val="16"/>
        </w:numPr>
        <w:tabs>
          <w:tab w:val="clear" w:pos="720"/>
          <w:tab w:val="left" w:pos="709"/>
        </w:tabs>
        <w:spacing w:line="276" w:lineRule="auto"/>
        <w:rPr>
          <w:rFonts w:ascii="Aptos Display" w:hAnsi="Aptos Display"/>
          <w:b/>
          <w:bCs/>
          <w:sz w:val="24"/>
          <w:u w:val="single"/>
        </w:rPr>
      </w:pPr>
      <w:r w:rsidRPr="00F5478C">
        <w:rPr>
          <w:rFonts w:ascii="Aptos Display" w:hAnsi="Aptos Display"/>
          <w:b/>
          <w:bCs/>
          <w:sz w:val="24"/>
          <w:u w:val="single"/>
        </w:rPr>
        <w:t>Serrurerie :</w:t>
      </w:r>
    </w:p>
    <w:p w14:paraId="1A750A7C" w14:textId="77777777" w:rsidR="00A340EF" w:rsidRDefault="00A340EF" w:rsidP="00A340EF">
      <w:pPr>
        <w:pStyle w:val="Paragraphedeliste"/>
        <w:numPr>
          <w:ilvl w:val="0"/>
          <w:numId w:val="17"/>
        </w:numPr>
        <w:tabs>
          <w:tab w:val="clear" w:pos="720"/>
          <w:tab w:val="left" w:pos="709"/>
        </w:tabs>
        <w:spacing w:line="276" w:lineRule="auto"/>
        <w:rPr>
          <w:rFonts w:ascii="Aptos Display" w:hAnsi="Aptos Display"/>
          <w:sz w:val="24"/>
        </w:rPr>
      </w:pPr>
      <w:r w:rsidRPr="00F5478C">
        <w:rPr>
          <w:rFonts w:ascii="Aptos Display" w:hAnsi="Aptos Display"/>
          <w:sz w:val="24"/>
        </w:rPr>
        <w:t>Structure interne et externe de vitrine métallique</w:t>
      </w:r>
      <w:r>
        <w:rPr>
          <w:rFonts w:ascii="Aptos Display" w:hAnsi="Aptos Display"/>
          <w:sz w:val="24"/>
        </w:rPr>
        <w:t> ;</w:t>
      </w:r>
    </w:p>
    <w:p w14:paraId="171FF145" w14:textId="77777777" w:rsidR="00A340EF" w:rsidRDefault="00A340EF" w:rsidP="00A340EF">
      <w:pPr>
        <w:pStyle w:val="Paragraphedeliste"/>
        <w:numPr>
          <w:ilvl w:val="0"/>
          <w:numId w:val="17"/>
        </w:numPr>
        <w:tabs>
          <w:tab w:val="clear" w:pos="720"/>
          <w:tab w:val="left" w:pos="709"/>
        </w:tabs>
        <w:spacing w:line="276" w:lineRule="auto"/>
        <w:rPr>
          <w:rFonts w:ascii="Aptos Display" w:hAnsi="Aptos Display"/>
          <w:sz w:val="24"/>
        </w:rPr>
      </w:pPr>
      <w:r w:rsidRPr="00F5478C">
        <w:rPr>
          <w:rFonts w:ascii="Aptos Display" w:hAnsi="Aptos Display"/>
          <w:sz w:val="24"/>
        </w:rPr>
        <w:t>Barre de suspension</w:t>
      </w:r>
      <w:r>
        <w:rPr>
          <w:rFonts w:ascii="Aptos Display" w:hAnsi="Aptos Display"/>
          <w:sz w:val="24"/>
        </w:rPr>
        <w:t> ;</w:t>
      </w:r>
    </w:p>
    <w:p w14:paraId="3F779CB6" w14:textId="77777777" w:rsidR="00A340EF" w:rsidRDefault="00A340EF" w:rsidP="00A340EF">
      <w:pPr>
        <w:pStyle w:val="Paragraphedeliste"/>
        <w:numPr>
          <w:ilvl w:val="0"/>
          <w:numId w:val="17"/>
        </w:numPr>
        <w:tabs>
          <w:tab w:val="clear" w:pos="720"/>
          <w:tab w:val="left" w:pos="709"/>
        </w:tabs>
        <w:spacing w:line="276" w:lineRule="auto"/>
        <w:rPr>
          <w:rFonts w:ascii="Aptos Display" w:hAnsi="Aptos Display"/>
          <w:sz w:val="24"/>
        </w:rPr>
      </w:pPr>
      <w:r w:rsidRPr="00F5478C">
        <w:rPr>
          <w:rFonts w:ascii="Aptos Display" w:hAnsi="Aptos Display"/>
          <w:sz w:val="24"/>
        </w:rPr>
        <w:t>Tringle</w:t>
      </w:r>
      <w:r>
        <w:rPr>
          <w:rFonts w:ascii="Aptos Display" w:hAnsi="Aptos Display"/>
          <w:sz w:val="24"/>
        </w:rPr>
        <w:t> ;</w:t>
      </w:r>
    </w:p>
    <w:p w14:paraId="6AC3D83E" w14:textId="77777777" w:rsidR="00A340EF" w:rsidRDefault="00A340EF" w:rsidP="00A340EF">
      <w:pPr>
        <w:pStyle w:val="Paragraphedeliste"/>
        <w:numPr>
          <w:ilvl w:val="0"/>
          <w:numId w:val="17"/>
        </w:numPr>
        <w:tabs>
          <w:tab w:val="clear" w:pos="720"/>
          <w:tab w:val="left" w:pos="709"/>
        </w:tabs>
        <w:spacing w:line="276" w:lineRule="auto"/>
        <w:rPr>
          <w:rFonts w:ascii="Aptos Display" w:hAnsi="Aptos Display"/>
          <w:sz w:val="24"/>
        </w:rPr>
      </w:pPr>
      <w:r w:rsidRPr="00F5478C">
        <w:rPr>
          <w:rFonts w:ascii="Aptos Display" w:hAnsi="Aptos Display"/>
          <w:sz w:val="24"/>
        </w:rPr>
        <w:t>Barrière de mise à distance</w:t>
      </w:r>
      <w:r>
        <w:rPr>
          <w:rFonts w:ascii="Aptos Display" w:hAnsi="Aptos Display"/>
          <w:sz w:val="24"/>
        </w:rPr>
        <w:t> ;</w:t>
      </w:r>
    </w:p>
    <w:p w14:paraId="764BB277" w14:textId="77777777" w:rsidR="00A340EF" w:rsidRDefault="00A340EF" w:rsidP="00A340EF">
      <w:pPr>
        <w:pStyle w:val="Paragraphedeliste"/>
        <w:tabs>
          <w:tab w:val="clear" w:pos="720"/>
          <w:tab w:val="left" w:pos="709"/>
        </w:tabs>
        <w:spacing w:line="276" w:lineRule="auto"/>
        <w:ind w:left="1004"/>
        <w:rPr>
          <w:rFonts w:ascii="Aptos Display" w:hAnsi="Aptos Display"/>
          <w:sz w:val="24"/>
        </w:rPr>
      </w:pPr>
    </w:p>
    <w:p w14:paraId="510A674E" w14:textId="77777777" w:rsidR="00A340EF" w:rsidRDefault="00A340EF" w:rsidP="00A340EF">
      <w:pPr>
        <w:pStyle w:val="Paragraphedeliste"/>
        <w:numPr>
          <w:ilvl w:val="0"/>
          <w:numId w:val="16"/>
        </w:numPr>
        <w:tabs>
          <w:tab w:val="clear" w:pos="720"/>
          <w:tab w:val="left" w:pos="709"/>
        </w:tabs>
        <w:spacing w:line="276" w:lineRule="auto"/>
        <w:rPr>
          <w:rFonts w:ascii="Aptos Display" w:hAnsi="Aptos Display"/>
          <w:b/>
          <w:bCs/>
          <w:sz w:val="24"/>
          <w:u w:val="single"/>
        </w:rPr>
      </w:pPr>
      <w:r w:rsidRPr="00D30C83">
        <w:rPr>
          <w:rFonts w:ascii="Aptos Display" w:hAnsi="Aptos Display"/>
          <w:b/>
          <w:bCs/>
          <w:sz w:val="24"/>
          <w:u w:val="single"/>
        </w:rPr>
        <w:lastRenderedPageBreak/>
        <w:t xml:space="preserve">Miroiterie : </w:t>
      </w:r>
    </w:p>
    <w:p w14:paraId="3E935354" w14:textId="291373DB" w:rsidR="00A340EF" w:rsidRDefault="00A340EF" w:rsidP="7DB0D0E1">
      <w:pPr>
        <w:pStyle w:val="Paragraphedeliste"/>
        <w:numPr>
          <w:ilvl w:val="0"/>
          <w:numId w:val="18"/>
        </w:numPr>
        <w:tabs>
          <w:tab w:val="clear" w:pos="720"/>
          <w:tab w:val="left" w:pos="709"/>
        </w:tabs>
        <w:spacing w:line="276" w:lineRule="auto"/>
        <w:rPr>
          <w:rFonts w:ascii="Aptos Display" w:hAnsi="Aptos Display"/>
          <w:sz w:val="24"/>
          <w:szCs w:val="24"/>
        </w:rPr>
      </w:pPr>
      <w:r w:rsidRPr="7DB0D0E1">
        <w:rPr>
          <w:rFonts w:ascii="Aptos Display" w:hAnsi="Aptos Display"/>
          <w:sz w:val="24"/>
          <w:szCs w:val="24"/>
        </w:rPr>
        <w:t>Volume de verre feuilleté ou trempé, transparent ou miroir</w:t>
      </w:r>
      <w:r w:rsidR="00FA6279">
        <w:rPr>
          <w:rFonts w:ascii="Aptos Display" w:hAnsi="Aptos Display"/>
          <w:sz w:val="24"/>
          <w:szCs w:val="24"/>
        </w:rPr>
        <w:t> ;</w:t>
      </w:r>
    </w:p>
    <w:p w14:paraId="6EFCE14B" w14:textId="04EF6BC9" w:rsidR="569C0E1B" w:rsidRDefault="569C0E1B" w:rsidP="7DB0D0E1">
      <w:pPr>
        <w:pStyle w:val="Paragraphedeliste"/>
        <w:numPr>
          <w:ilvl w:val="0"/>
          <w:numId w:val="18"/>
        </w:numPr>
        <w:tabs>
          <w:tab w:val="clear" w:pos="720"/>
          <w:tab w:val="left" w:pos="709"/>
        </w:tabs>
        <w:spacing w:line="276" w:lineRule="auto"/>
        <w:rPr>
          <w:rFonts w:ascii="Aptos Display" w:hAnsi="Aptos Display"/>
          <w:sz w:val="24"/>
          <w:szCs w:val="24"/>
        </w:rPr>
      </w:pPr>
      <w:commentRangeStart w:id="18"/>
      <w:r w:rsidRPr="5C181A86">
        <w:rPr>
          <w:rFonts w:ascii="Aptos Display" w:hAnsi="Aptos Display"/>
          <w:sz w:val="24"/>
          <w:szCs w:val="24"/>
        </w:rPr>
        <w:t>Installation des volumes vitrés en phase de chantier des aménagements</w:t>
      </w:r>
      <w:r w:rsidR="00FA6279" w:rsidRPr="5C181A86">
        <w:rPr>
          <w:rFonts w:ascii="Aptos Display" w:hAnsi="Aptos Display"/>
          <w:sz w:val="24"/>
          <w:szCs w:val="24"/>
        </w:rPr>
        <w:t> ;</w:t>
      </w:r>
    </w:p>
    <w:commentRangeEnd w:id="18"/>
    <w:p w14:paraId="59D68727" w14:textId="40EBF1F6" w:rsidR="00A340EF" w:rsidRPr="009F67AF" w:rsidRDefault="00A340EF" w:rsidP="5C181A86">
      <w:pPr>
        <w:pStyle w:val="Paragraphedeliste"/>
        <w:numPr>
          <w:ilvl w:val="0"/>
          <w:numId w:val="18"/>
        </w:numPr>
        <w:tabs>
          <w:tab w:val="clear" w:pos="720"/>
          <w:tab w:val="left" w:pos="709"/>
        </w:tabs>
        <w:spacing w:line="276" w:lineRule="auto"/>
        <w:rPr>
          <w:rFonts w:ascii="Aptos Display" w:hAnsi="Aptos Display"/>
          <w:sz w:val="24"/>
          <w:szCs w:val="24"/>
        </w:rPr>
      </w:pPr>
      <w:r w:rsidRPr="5C181A86">
        <w:rPr>
          <w:rStyle w:val="Marquedecommentaire"/>
          <w:rFonts w:ascii="Aptos Display" w:hAnsi="Aptos Display"/>
          <w:sz w:val="24"/>
          <w:szCs w:val="24"/>
        </w:rPr>
        <w:commentReference w:id="18"/>
      </w:r>
      <w:r w:rsidR="569C0E1B" w:rsidRPr="5C181A86">
        <w:rPr>
          <w:rFonts w:ascii="Aptos Display" w:hAnsi="Aptos Display"/>
          <w:sz w:val="24"/>
          <w:szCs w:val="24"/>
        </w:rPr>
        <w:t>Ouverture/fermeture en fonction des besoins pendant la phase d’</w:t>
      </w:r>
      <w:r w:rsidR="2B3F12E7" w:rsidRPr="5C181A86">
        <w:rPr>
          <w:rFonts w:ascii="Aptos Display" w:hAnsi="Aptos Display"/>
          <w:sz w:val="24"/>
          <w:szCs w:val="24"/>
        </w:rPr>
        <w:t xml:space="preserve">installation des </w:t>
      </w:r>
      <w:r w:rsidR="3453C419" w:rsidRPr="5C181A86">
        <w:rPr>
          <w:rFonts w:ascii="Aptos Display" w:hAnsi="Aptos Display"/>
          <w:sz w:val="24"/>
          <w:szCs w:val="24"/>
        </w:rPr>
        <w:t>œuvres</w:t>
      </w:r>
      <w:r w:rsidR="2B3F12E7" w:rsidRPr="5C181A86">
        <w:rPr>
          <w:rFonts w:ascii="Aptos Display" w:hAnsi="Aptos Display"/>
          <w:sz w:val="24"/>
          <w:szCs w:val="24"/>
        </w:rPr>
        <w:t>.</w:t>
      </w:r>
    </w:p>
    <w:p w14:paraId="416A3D1B" w14:textId="075AC170" w:rsidR="00A340EF" w:rsidRPr="009F67AF" w:rsidRDefault="00A340EF" w:rsidP="00A340EF">
      <w:pPr>
        <w:pStyle w:val="Paragraphedeliste"/>
        <w:numPr>
          <w:ilvl w:val="0"/>
          <w:numId w:val="18"/>
        </w:numPr>
        <w:tabs>
          <w:tab w:val="clear" w:pos="720"/>
          <w:tab w:val="left" w:pos="709"/>
        </w:tabs>
        <w:spacing w:line="276" w:lineRule="auto"/>
        <w:rPr>
          <w:rFonts w:ascii="Aptos Display" w:hAnsi="Aptos Display"/>
          <w:sz w:val="24"/>
          <w:szCs w:val="24"/>
        </w:rPr>
      </w:pPr>
      <w:r w:rsidRPr="2514E54D">
        <w:rPr>
          <w:rFonts w:ascii="Aptos Display" w:hAnsi="Aptos Display"/>
          <w:sz w:val="24"/>
          <w:szCs w:val="24"/>
        </w:rPr>
        <w:t xml:space="preserve">Capot vitré ou </w:t>
      </w:r>
      <w:commentRangeStart w:id="19"/>
      <w:commentRangeStart w:id="20"/>
      <w:r w:rsidRPr="2514E54D">
        <w:rPr>
          <w:rFonts w:ascii="Aptos Display" w:hAnsi="Aptos Display"/>
          <w:sz w:val="24"/>
          <w:szCs w:val="24"/>
        </w:rPr>
        <w:t>Plexiglas</w:t>
      </w:r>
      <w:commentRangeEnd w:id="19"/>
      <w:r>
        <w:rPr>
          <w:rStyle w:val="Marquedecommentaire"/>
        </w:rPr>
        <w:commentReference w:id="19"/>
      </w:r>
      <w:commentRangeEnd w:id="20"/>
      <w:r>
        <w:rPr>
          <w:rStyle w:val="Marquedecommentaire"/>
        </w:rPr>
        <w:commentReference w:id="20"/>
      </w:r>
      <w:r w:rsidRPr="2514E54D">
        <w:rPr>
          <w:rFonts w:ascii="Aptos Display" w:hAnsi="Aptos Display"/>
          <w:sz w:val="24"/>
          <w:szCs w:val="24"/>
        </w:rPr>
        <w:t xml:space="preserve"> pour vitrine</w:t>
      </w:r>
      <w:r w:rsidR="00FA6279" w:rsidRPr="2514E54D">
        <w:rPr>
          <w:rFonts w:ascii="Aptos Display" w:hAnsi="Aptos Display"/>
          <w:sz w:val="24"/>
          <w:szCs w:val="24"/>
        </w:rPr>
        <w:t>.</w:t>
      </w:r>
    </w:p>
    <w:p w14:paraId="3CC876A1" w14:textId="3369244A" w:rsidR="386B662E" w:rsidRDefault="386B662E" w:rsidP="007F2B79">
      <w:pPr>
        <w:spacing w:line="276" w:lineRule="auto"/>
        <w:rPr>
          <w:rFonts w:ascii="Aptos Display" w:hAnsi="Aptos Display"/>
          <w:sz w:val="24"/>
        </w:rPr>
      </w:pPr>
    </w:p>
    <w:p w14:paraId="3031CEAE" w14:textId="2C394E81" w:rsidR="386B662E" w:rsidRDefault="386B662E" w:rsidP="386B662E">
      <w:pPr>
        <w:tabs>
          <w:tab w:val="clear" w:pos="720"/>
          <w:tab w:val="left" w:pos="709"/>
        </w:tabs>
        <w:spacing w:line="276" w:lineRule="auto"/>
        <w:rPr>
          <w:rFonts w:ascii="Aptos Display" w:hAnsi="Aptos Display"/>
          <w:sz w:val="24"/>
        </w:rPr>
      </w:pPr>
    </w:p>
    <w:p w14:paraId="6C161F39" w14:textId="330D52C6" w:rsidR="00A340EF" w:rsidRDefault="0D4EFFC0" w:rsidP="386B662E">
      <w:pPr>
        <w:tabs>
          <w:tab w:val="clear" w:pos="720"/>
          <w:tab w:val="left" w:pos="709"/>
        </w:tabs>
        <w:spacing w:line="276" w:lineRule="auto"/>
        <w:rPr>
          <w:rFonts w:ascii="Aptos Display" w:hAnsi="Aptos Display"/>
          <w:sz w:val="24"/>
        </w:rPr>
      </w:pPr>
      <w:commentRangeStart w:id="22"/>
      <w:r w:rsidRPr="386B662E">
        <w:rPr>
          <w:rFonts w:ascii="Aptos Display" w:hAnsi="Aptos Display"/>
          <w:sz w:val="24"/>
        </w:rPr>
        <w:t xml:space="preserve">Pour ces éléments, </w:t>
      </w:r>
      <w:commentRangeEnd w:id="22"/>
      <w:r w:rsidR="00A340EF">
        <w:rPr>
          <w:rStyle w:val="Marquedecommentaire"/>
        </w:rPr>
        <w:commentReference w:id="22"/>
      </w:r>
      <w:r w:rsidRPr="386B662E">
        <w:rPr>
          <w:rFonts w:ascii="Aptos Display" w:hAnsi="Aptos Display"/>
          <w:sz w:val="24"/>
        </w:rPr>
        <w:t>le Pouvoir Adjudicateur dispose d’un inventaire de matériels issus de récupération d’anciennes scénographies conservées dans une réserve externalisée, dont le réemploi pourra être demandé par le scénographe. Le Titulaire devra être en mesure de mettre en œuvre les éléments provenant de la réserve externalisée, de les déplacer, recouper, réassembler.</w:t>
      </w:r>
    </w:p>
    <w:p w14:paraId="251F055B" w14:textId="025C64B7" w:rsidR="386B662E" w:rsidRDefault="386B662E" w:rsidP="386B662E">
      <w:pPr>
        <w:tabs>
          <w:tab w:val="clear" w:pos="720"/>
          <w:tab w:val="left" w:pos="709"/>
        </w:tabs>
        <w:spacing w:line="276" w:lineRule="auto"/>
        <w:rPr>
          <w:rFonts w:ascii="Aptos Display" w:hAnsi="Aptos Display"/>
          <w:sz w:val="24"/>
        </w:rPr>
      </w:pPr>
    </w:p>
    <w:p w14:paraId="15023671" w14:textId="77777777" w:rsidR="009F67AF" w:rsidRDefault="009F67AF" w:rsidP="009F67AF">
      <w:pPr>
        <w:tabs>
          <w:tab w:val="clear" w:pos="720"/>
          <w:tab w:val="left" w:pos="709"/>
        </w:tabs>
        <w:spacing w:line="276" w:lineRule="auto"/>
        <w:rPr>
          <w:rFonts w:ascii="Aptos Display" w:hAnsi="Aptos Display"/>
          <w:sz w:val="24"/>
        </w:rPr>
      </w:pPr>
    </w:p>
    <w:p w14:paraId="29AEAC66" w14:textId="3DE2F47E" w:rsidR="009F67AF" w:rsidRDefault="009F67AF" w:rsidP="009F67AF">
      <w:pPr>
        <w:pStyle w:val="Paragraphedeliste"/>
        <w:numPr>
          <w:ilvl w:val="0"/>
          <w:numId w:val="16"/>
        </w:numPr>
        <w:tabs>
          <w:tab w:val="clear" w:pos="720"/>
          <w:tab w:val="left" w:pos="709"/>
        </w:tabs>
        <w:spacing w:line="276" w:lineRule="auto"/>
        <w:rPr>
          <w:rFonts w:ascii="Aptos Display" w:hAnsi="Aptos Display"/>
          <w:b/>
          <w:bCs/>
          <w:sz w:val="24"/>
          <w:u w:val="single"/>
        </w:rPr>
      </w:pPr>
      <w:r>
        <w:rPr>
          <w:rFonts w:ascii="Aptos Display" w:hAnsi="Aptos Display"/>
          <w:b/>
          <w:bCs/>
          <w:sz w:val="24"/>
          <w:u w:val="single"/>
        </w:rPr>
        <w:t>Revêtement :</w:t>
      </w:r>
    </w:p>
    <w:p w14:paraId="74D043CF" w14:textId="63F86864" w:rsidR="004D5202" w:rsidRDefault="004D5202" w:rsidP="004D5202">
      <w:pPr>
        <w:tabs>
          <w:tab w:val="clear" w:pos="720"/>
          <w:tab w:val="left" w:pos="709"/>
        </w:tabs>
        <w:spacing w:line="276" w:lineRule="auto"/>
        <w:rPr>
          <w:rFonts w:ascii="Aptos Display" w:hAnsi="Aptos Display"/>
          <w:sz w:val="24"/>
          <w:u w:val="single"/>
        </w:rPr>
      </w:pPr>
    </w:p>
    <w:p w14:paraId="273D248B" w14:textId="2B36B2A6" w:rsidR="009D1815" w:rsidRPr="004D5202" w:rsidRDefault="004D5202" w:rsidP="00DB21CF">
      <w:pPr>
        <w:tabs>
          <w:tab w:val="clear" w:pos="720"/>
          <w:tab w:val="left" w:pos="709"/>
        </w:tabs>
        <w:spacing w:line="360" w:lineRule="auto"/>
        <w:rPr>
          <w:rFonts w:ascii="Aptos Display" w:hAnsi="Aptos Display"/>
          <w:sz w:val="24"/>
        </w:rPr>
      </w:pPr>
      <w:r>
        <w:rPr>
          <w:rFonts w:ascii="Aptos Display" w:hAnsi="Aptos Display"/>
          <w:sz w:val="24"/>
        </w:rPr>
        <w:t xml:space="preserve">Les prestations </w:t>
      </w:r>
      <w:r w:rsidR="009D1815">
        <w:rPr>
          <w:rFonts w:ascii="Aptos Display" w:hAnsi="Aptos Display"/>
          <w:sz w:val="24"/>
        </w:rPr>
        <w:t>comprennent la fourniture et la pose de :</w:t>
      </w:r>
    </w:p>
    <w:p w14:paraId="5AF3426C" w14:textId="7DB6B62E" w:rsidR="009F67AF" w:rsidRPr="00DB3684" w:rsidRDefault="00DB3684" w:rsidP="00DB21CF">
      <w:pPr>
        <w:pStyle w:val="Paragraphedeliste"/>
        <w:numPr>
          <w:ilvl w:val="0"/>
          <w:numId w:val="18"/>
        </w:numPr>
        <w:tabs>
          <w:tab w:val="clear" w:pos="720"/>
          <w:tab w:val="left" w:pos="709"/>
        </w:tabs>
        <w:spacing w:line="360" w:lineRule="auto"/>
        <w:rPr>
          <w:rFonts w:ascii="Aptos Display" w:hAnsi="Aptos Display"/>
          <w:sz w:val="24"/>
          <w:szCs w:val="24"/>
        </w:rPr>
      </w:pPr>
      <w:r w:rsidRPr="2514E54D">
        <w:rPr>
          <w:rFonts w:ascii="Aptos Display" w:hAnsi="Aptos Display"/>
          <w:sz w:val="24"/>
          <w:szCs w:val="24"/>
        </w:rPr>
        <w:t>R</w:t>
      </w:r>
      <w:r w:rsidR="00134D85" w:rsidRPr="2514E54D">
        <w:rPr>
          <w:rFonts w:ascii="Aptos Display" w:hAnsi="Aptos Display"/>
          <w:sz w:val="24"/>
          <w:szCs w:val="24"/>
        </w:rPr>
        <w:t>evêtement sol (PVC, LINO</w:t>
      </w:r>
      <w:r w:rsidR="00804C90" w:rsidRPr="2514E54D">
        <w:rPr>
          <w:rFonts w:ascii="Aptos Display" w:hAnsi="Aptos Display"/>
          <w:sz w:val="24"/>
          <w:szCs w:val="24"/>
        </w:rPr>
        <w:t>…)</w:t>
      </w:r>
      <w:r w:rsidRPr="2514E54D">
        <w:rPr>
          <w:rFonts w:ascii="Aptos Display" w:hAnsi="Aptos Display"/>
          <w:sz w:val="24"/>
          <w:szCs w:val="24"/>
        </w:rPr>
        <w:t> ;</w:t>
      </w:r>
    </w:p>
    <w:p w14:paraId="78A97D7A" w14:textId="11F41FCA" w:rsidR="00072708" w:rsidRDefault="004A7744" w:rsidP="00DB21CF">
      <w:pPr>
        <w:pStyle w:val="Paragraphedeliste"/>
        <w:numPr>
          <w:ilvl w:val="0"/>
          <w:numId w:val="18"/>
        </w:numPr>
        <w:tabs>
          <w:tab w:val="clear" w:pos="720"/>
          <w:tab w:val="left" w:pos="709"/>
        </w:tabs>
        <w:spacing w:line="360" w:lineRule="auto"/>
        <w:ind w:left="993"/>
        <w:rPr>
          <w:rFonts w:ascii="Aptos Display" w:hAnsi="Aptos Display"/>
          <w:sz w:val="24"/>
          <w:szCs w:val="24"/>
        </w:rPr>
      </w:pPr>
      <w:r w:rsidRPr="2514E54D">
        <w:rPr>
          <w:rFonts w:ascii="Aptos Display" w:hAnsi="Aptos Display"/>
          <w:sz w:val="24"/>
          <w:szCs w:val="24"/>
        </w:rPr>
        <w:t>Tapisserie (en lin</w:t>
      </w:r>
      <w:r w:rsidR="00DB3684" w:rsidRPr="2514E54D">
        <w:rPr>
          <w:rFonts w:ascii="Aptos Display" w:hAnsi="Aptos Display"/>
          <w:sz w:val="24"/>
          <w:szCs w:val="24"/>
        </w:rPr>
        <w:t xml:space="preserve"> ou en velours)</w:t>
      </w:r>
      <w:r w:rsidR="00E52A34" w:rsidRPr="2514E54D">
        <w:rPr>
          <w:rFonts w:ascii="Aptos Display" w:hAnsi="Aptos Display"/>
          <w:sz w:val="24"/>
          <w:szCs w:val="24"/>
        </w:rPr>
        <w:t xml:space="preserve"> ; </w:t>
      </w:r>
    </w:p>
    <w:p w14:paraId="549E1164" w14:textId="77777777" w:rsidR="00861221" w:rsidRPr="00DB3684" w:rsidRDefault="00861221" w:rsidP="00861221">
      <w:pPr>
        <w:pStyle w:val="Paragraphedeliste"/>
        <w:tabs>
          <w:tab w:val="clear" w:pos="720"/>
          <w:tab w:val="left" w:pos="709"/>
        </w:tabs>
        <w:spacing w:line="360" w:lineRule="auto"/>
        <w:ind w:left="993"/>
        <w:rPr>
          <w:rFonts w:ascii="Aptos Display" w:hAnsi="Aptos Display"/>
          <w:sz w:val="24"/>
          <w:szCs w:val="24"/>
        </w:rPr>
      </w:pPr>
    </w:p>
    <w:p w14:paraId="3D896CB5" w14:textId="77777777" w:rsidR="00A340EF" w:rsidRDefault="00A340EF" w:rsidP="2514E54D">
      <w:pPr>
        <w:spacing w:line="276" w:lineRule="auto"/>
        <w:ind w:left="0"/>
        <w:rPr>
          <w:rFonts w:ascii="Aptos Display" w:hAnsi="Aptos Display"/>
          <w:sz w:val="24"/>
        </w:rPr>
      </w:pPr>
      <w:commentRangeStart w:id="24"/>
      <w:commentRangeStart w:id="25"/>
      <w:r w:rsidRPr="2514E54D">
        <w:rPr>
          <w:rFonts w:ascii="Aptos Display" w:hAnsi="Aptos Display"/>
          <w:sz w:val="24"/>
        </w:rPr>
        <w:t>A ces prestations pourront s’ajouter des interventions ponctuelles, pouvant être de demi-journée ou d'une journée entière, après l'ouverture des expositions, en cas de besoin exprimé par le Pouvoir adjudicateur. Ces interventions peuvent concerner des travaux de menuiserie ou l'ouverture/fermeture des vitrines</w:t>
      </w:r>
      <w:commentRangeEnd w:id="24"/>
      <w:r>
        <w:rPr>
          <w:rStyle w:val="Marquedecommentaire"/>
        </w:rPr>
        <w:commentReference w:id="24"/>
      </w:r>
      <w:commentRangeEnd w:id="25"/>
      <w:r>
        <w:rPr>
          <w:rStyle w:val="Marquedecommentaire"/>
        </w:rPr>
        <w:commentReference w:id="25"/>
      </w:r>
      <w:r w:rsidRPr="2514E54D">
        <w:rPr>
          <w:rFonts w:ascii="Aptos Display" w:hAnsi="Aptos Display"/>
          <w:sz w:val="24"/>
        </w:rPr>
        <w:t>.</w:t>
      </w:r>
    </w:p>
    <w:p w14:paraId="5C1C2243" w14:textId="77777777" w:rsidR="00A340EF" w:rsidRDefault="00A340EF" w:rsidP="00A340EF">
      <w:pPr>
        <w:spacing w:line="276" w:lineRule="auto"/>
        <w:ind w:left="0"/>
        <w:rPr>
          <w:rFonts w:ascii="Aptos Display" w:hAnsi="Aptos Display"/>
          <w:sz w:val="24"/>
        </w:rPr>
      </w:pPr>
    </w:p>
    <w:p w14:paraId="4CFD216D" w14:textId="31358C03" w:rsidR="00A340EF" w:rsidRDefault="673BDF74" w:rsidP="7D42F42B">
      <w:pPr>
        <w:pStyle w:val="Titre3"/>
        <w:rPr>
          <w:rFonts w:ascii="Aptos Display" w:hAnsi="Aptos Display"/>
          <w:b/>
          <w:bCs/>
          <w:sz w:val="24"/>
        </w:rPr>
      </w:pPr>
      <w:bookmarkStart w:id="26" w:name="_Toc212820882"/>
      <w:r w:rsidRPr="7D42F42B">
        <w:rPr>
          <w:rFonts w:ascii="Aptos Display" w:hAnsi="Aptos Display"/>
          <w:b/>
          <w:bCs/>
          <w:sz w:val="24"/>
        </w:rPr>
        <w:t>2.3. Descriptions particulières relatives aux prestations du lot 2 :</w:t>
      </w:r>
      <w:bookmarkEnd w:id="26"/>
    </w:p>
    <w:p w14:paraId="062635AC" w14:textId="77777777" w:rsidR="007A32A1" w:rsidRPr="00DB21CF" w:rsidRDefault="007A32A1" w:rsidP="00861221"/>
    <w:p w14:paraId="25F83342" w14:textId="77777777" w:rsidR="00A340EF" w:rsidRDefault="00A340EF" w:rsidP="00A34DA4">
      <w:pPr>
        <w:spacing w:line="276" w:lineRule="auto"/>
        <w:ind w:left="0"/>
        <w:rPr>
          <w:rFonts w:ascii="Aptos Display" w:hAnsi="Aptos Display"/>
          <w:sz w:val="24"/>
        </w:rPr>
      </w:pPr>
      <w:r w:rsidRPr="00220CE0">
        <w:rPr>
          <w:rFonts w:ascii="Aptos Display" w:hAnsi="Aptos Display"/>
          <w:sz w:val="24"/>
        </w:rPr>
        <w:t xml:space="preserve">Les prestations demandées au titre du lot </w:t>
      </w:r>
      <w:r>
        <w:rPr>
          <w:rFonts w:ascii="Aptos Display" w:hAnsi="Aptos Display"/>
          <w:sz w:val="24"/>
        </w:rPr>
        <w:t xml:space="preserve">2 </w:t>
      </w:r>
      <w:r w:rsidRPr="00220CE0">
        <w:rPr>
          <w:rFonts w:ascii="Aptos Display" w:hAnsi="Aptos Display"/>
          <w:sz w:val="24"/>
        </w:rPr>
        <w:t>concernent :</w:t>
      </w:r>
    </w:p>
    <w:p w14:paraId="3DD32A97" w14:textId="77777777" w:rsidR="00A340EF" w:rsidRDefault="00A340EF" w:rsidP="00A34DA4">
      <w:pPr>
        <w:spacing w:line="276" w:lineRule="auto"/>
        <w:ind w:left="0"/>
        <w:rPr>
          <w:rFonts w:ascii="Aptos Display" w:hAnsi="Aptos Display"/>
          <w:sz w:val="24"/>
        </w:rPr>
      </w:pPr>
    </w:p>
    <w:p w14:paraId="6F3CB757" w14:textId="6A0CAE1D" w:rsidR="00024E8C" w:rsidRPr="00A34DA4" w:rsidRDefault="0031153F" w:rsidP="00A34DA4">
      <w:pPr>
        <w:spacing w:line="276" w:lineRule="auto"/>
        <w:ind w:left="0"/>
        <w:rPr>
          <w:rFonts w:ascii="Aptos Display" w:hAnsi="Aptos Display"/>
          <w:sz w:val="24"/>
        </w:rPr>
      </w:pPr>
      <w:r>
        <w:rPr>
          <w:rFonts w:ascii="Aptos Display" w:hAnsi="Aptos Display"/>
          <w:sz w:val="24"/>
        </w:rPr>
        <w:t xml:space="preserve">La fourniture et la pose </w:t>
      </w:r>
      <w:r w:rsidR="00A340EF" w:rsidRPr="00A34DA4">
        <w:rPr>
          <w:rFonts w:ascii="Aptos Display" w:hAnsi="Aptos Display"/>
          <w:sz w:val="24"/>
        </w:rPr>
        <w:t xml:space="preserve">de </w:t>
      </w:r>
      <w:r w:rsidR="00197A8C" w:rsidRPr="00A34DA4">
        <w:rPr>
          <w:rFonts w:ascii="Aptos Display" w:hAnsi="Aptos Display"/>
          <w:sz w:val="24"/>
        </w:rPr>
        <w:t>peinture</w:t>
      </w:r>
      <w:r w:rsidRPr="5C181A86">
        <w:rPr>
          <w:rFonts w:ascii="Aptos Display" w:hAnsi="Aptos Display"/>
          <w:sz w:val="24"/>
        </w:rPr>
        <w:t xml:space="preserve"> </w:t>
      </w:r>
      <w:r w:rsidR="00AE7FD1">
        <w:rPr>
          <w:rFonts w:ascii="Aptos Display" w:hAnsi="Aptos Display"/>
          <w:sz w:val="24"/>
        </w:rPr>
        <w:t xml:space="preserve">(rebouchage, ponçage, sous-couche et couche) </w:t>
      </w:r>
      <w:r w:rsidR="00E06DE6">
        <w:rPr>
          <w:rFonts w:ascii="Aptos Display" w:hAnsi="Aptos Display"/>
          <w:sz w:val="24"/>
        </w:rPr>
        <w:t>dans les espaces d’exposition</w:t>
      </w:r>
      <w:r w:rsidR="0058162D">
        <w:rPr>
          <w:rFonts w:ascii="Aptos Display" w:hAnsi="Aptos Display"/>
          <w:sz w:val="24"/>
        </w:rPr>
        <w:t xml:space="preserve"> temporaires</w:t>
      </w:r>
      <w:r w:rsidR="00E06DE6">
        <w:rPr>
          <w:rFonts w:ascii="Aptos Display" w:hAnsi="Aptos Display"/>
          <w:sz w:val="24"/>
        </w:rPr>
        <w:t xml:space="preserve"> </w:t>
      </w:r>
      <w:r w:rsidR="00AE7FD1">
        <w:rPr>
          <w:rFonts w:ascii="Aptos Display" w:hAnsi="Aptos Display"/>
          <w:sz w:val="24"/>
        </w:rPr>
        <w:t>pour les surfaces suivantes</w:t>
      </w:r>
      <w:r w:rsidR="00197A8C" w:rsidRPr="00A34DA4">
        <w:rPr>
          <w:rFonts w:ascii="Aptos Display" w:hAnsi="Aptos Display"/>
          <w:sz w:val="24"/>
        </w:rPr>
        <w:t xml:space="preserve"> :</w:t>
      </w:r>
    </w:p>
    <w:p w14:paraId="4954742C" w14:textId="693C0CED" w:rsidR="00024E8C" w:rsidRDefault="00024E8C" w:rsidP="00024E8C">
      <w:pPr>
        <w:pStyle w:val="Paragraphedeliste"/>
        <w:numPr>
          <w:ilvl w:val="1"/>
          <w:numId w:val="17"/>
        </w:numPr>
        <w:spacing w:line="276" w:lineRule="auto"/>
        <w:rPr>
          <w:rFonts w:ascii="Aptos Display" w:hAnsi="Aptos Display"/>
          <w:sz w:val="24"/>
        </w:rPr>
      </w:pPr>
      <w:r w:rsidRPr="00024E8C">
        <w:rPr>
          <w:rFonts w:ascii="Aptos Display" w:hAnsi="Aptos Display"/>
          <w:sz w:val="24"/>
        </w:rPr>
        <w:t>Murale et plafonds</w:t>
      </w:r>
      <w:r>
        <w:rPr>
          <w:rFonts w:ascii="Aptos Display" w:hAnsi="Aptos Display"/>
          <w:sz w:val="24"/>
        </w:rPr>
        <w:t> ;</w:t>
      </w:r>
    </w:p>
    <w:p w14:paraId="6915C4DC" w14:textId="082EFF2B" w:rsidR="00A340EF" w:rsidRPr="00024E8C" w:rsidRDefault="00BD44D1" w:rsidP="00024E8C">
      <w:pPr>
        <w:pStyle w:val="Paragraphedeliste"/>
        <w:numPr>
          <w:ilvl w:val="1"/>
          <w:numId w:val="17"/>
        </w:numPr>
        <w:spacing w:line="276" w:lineRule="auto"/>
        <w:rPr>
          <w:rFonts w:ascii="Aptos Display" w:hAnsi="Aptos Display"/>
          <w:sz w:val="24"/>
          <w:szCs w:val="24"/>
        </w:rPr>
      </w:pPr>
      <w:r w:rsidRPr="5C181A86">
        <w:rPr>
          <w:rFonts w:ascii="Aptos Display" w:hAnsi="Aptos Display"/>
          <w:sz w:val="24"/>
          <w:szCs w:val="24"/>
        </w:rPr>
        <w:t>Sols</w:t>
      </w:r>
      <w:r w:rsidR="00EC109F" w:rsidRPr="5C181A86">
        <w:rPr>
          <w:rFonts w:ascii="Aptos Display" w:hAnsi="Aptos Display"/>
          <w:sz w:val="24"/>
          <w:szCs w:val="24"/>
        </w:rPr>
        <w:t xml:space="preserve"> et éléments menuisés.</w:t>
      </w:r>
    </w:p>
    <w:p w14:paraId="3B257BE8" w14:textId="109AC36D" w:rsidR="005D2C4B" w:rsidRDefault="005D2C4B" w:rsidP="00A340EF">
      <w:pPr>
        <w:spacing w:line="276" w:lineRule="auto"/>
        <w:ind w:left="0"/>
        <w:rPr>
          <w:rFonts w:ascii="Aptos Display" w:hAnsi="Aptos Display"/>
          <w:sz w:val="24"/>
        </w:rPr>
      </w:pPr>
    </w:p>
    <w:p w14:paraId="2539212F" w14:textId="46BF7CD9" w:rsidR="00A340EF" w:rsidRDefault="00A340EF" w:rsidP="00A340EF">
      <w:pPr>
        <w:spacing w:line="276" w:lineRule="auto"/>
        <w:ind w:left="0"/>
        <w:rPr>
          <w:rFonts w:ascii="Aptos Display" w:hAnsi="Aptos Display"/>
          <w:sz w:val="24"/>
        </w:rPr>
      </w:pPr>
      <w:r>
        <w:rPr>
          <w:rFonts w:ascii="Aptos Display" w:hAnsi="Aptos Display"/>
          <w:sz w:val="24"/>
        </w:rPr>
        <w:t>A ces prestations pourront s’ajouter</w:t>
      </w:r>
      <w:r w:rsidRPr="0048446F">
        <w:rPr>
          <w:rFonts w:ascii="Aptos Display" w:hAnsi="Aptos Display"/>
          <w:sz w:val="24"/>
        </w:rPr>
        <w:t xml:space="preserve"> des interventions ponctuelles</w:t>
      </w:r>
      <w:r>
        <w:rPr>
          <w:rFonts w:ascii="Aptos Display" w:hAnsi="Aptos Display"/>
          <w:sz w:val="24"/>
        </w:rPr>
        <w:t xml:space="preserve"> de peinture</w:t>
      </w:r>
      <w:r w:rsidRPr="0048446F">
        <w:rPr>
          <w:rFonts w:ascii="Aptos Display" w:hAnsi="Aptos Display"/>
          <w:sz w:val="24"/>
        </w:rPr>
        <w:t xml:space="preserve">, pouvant être de demi-journée ou d'une journée entière, après l'ouverture des expositions, en cas de besoin exprimé par le Pouvoir adjudicateur. </w:t>
      </w:r>
    </w:p>
    <w:p w14:paraId="3348BBDA" w14:textId="77777777" w:rsidR="00A340EF" w:rsidRDefault="00A340EF" w:rsidP="005D0936">
      <w:pPr>
        <w:spacing w:line="276" w:lineRule="auto"/>
        <w:rPr>
          <w:rFonts w:ascii="Aptos Display" w:hAnsi="Aptos Display"/>
          <w:sz w:val="24"/>
          <w:szCs w:val="28"/>
        </w:rPr>
      </w:pPr>
    </w:p>
    <w:p w14:paraId="585FEEE3" w14:textId="77777777" w:rsidR="00A312CC" w:rsidRPr="004F6559" w:rsidRDefault="00A312CC" w:rsidP="005D0936">
      <w:pPr>
        <w:spacing w:line="276" w:lineRule="auto"/>
        <w:rPr>
          <w:rFonts w:ascii="Aptos Display" w:hAnsi="Aptos Display"/>
          <w:sz w:val="24"/>
          <w:szCs w:val="28"/>
        </w:rPr>
      </w:pPr>
    </w:p>
    <w:p w14:paraId="73D4CD2B" w14:textId="24EFF062" w:rsidR="00601AAF" w:rsidRDefault="4B12E979" w:rsidP="007D2C52">
      <w:pPr>
        <w:pStyle w:val="Titre2"/>
        <w:ind w:left="0"/>
        <w:rPr>
          <w:rFonts w:ascii="Aptos Display" w:hAnsi="Aptos Display"/>
          <w:sz w:val="28"/>
          <w:szCs w:val="28"/>
        </w:rPr>
      </w:pPr>
      <w:bookmarkStart w:id="27" w:name="_Toc212820883"/>
      <w:r w:rsidRPr="7D42F42B">
        <w:rPr>
          <w:rFonts w:ascii="Aptos Display" w:hAnsi="Aptos Display"/>
          <w:sz w:val="28"/>
          <w:szCs w:val="28"/>
        </w:rPr>
        <w:lastRenderedPageBreak/>
        <w:t xml:space="preserve">ARTICLE </w:t>
      </w:r>
      <w:r w:rsidR="673BDF74" w:rsidRPr="7D42F42B">
        <w:rPr>
          <w:rFonts w:ascii="Aptos Display" w:hAnsi="Aptos Display"/>
          <w:sz w:val="28"/>
          <w:szCs w:val="28"/>
        </w:rPr>
        <w:t>3</w:t>
      </w:r>
      <w:r w:rsidRPr="7D42F42B">
        <w:rPr>
          <w:rFonts w:ascii="Aptos Display" w:hAnsi="Aptos Display"/>
          <w:sz w:val="28"/>
          <w:szCs w:val="28"/>
        </w:rPr>
        <w:t xml:space="preserve">. </w:t>
      </w:r>
      <w:r w:rsidR="34C97874" w:rsidRPr="7D42F42B">
        <w:rPr>
          <w:rFonts w:ascii="Aptos Display" w:hAnsi="Aptos Display"/>
          <w:sz w:val="28"/>
          <w:szCs w:val="28"/>
        </w:rPr>
        <w:t>RÈGLES DE CONSULTATION COMMUNES AU MARCH</w:t>
      </w:r>
      <w:r w:rsidR="34C97874" w:rsidRPr="7D42F42B">
        <w:rPr>
          <w:rFonts w:ascii="Aptos Display" w:hAnsi="Aptos Display" w:cs="Calibri"/>
          <w:sz w:val="28"/>
          <w:szCs w:val="28"/>
        </w:rPr>
        <w:t>É</w:t>
      </w:r>
      <w:r w:rsidR="34C97874" w:rsidRPr="7D42F42B">
        <w:rPr>
          <w:rFonts w:ascii="Aptos Display" w:hAnsi="Aptos Display"/>
          <w:sz w:val="28"/>
          <w:szCs w:val="28"/>
        </w:rPr>
        <w:t>S SUBS</w:t>
      </w:r>
      <w:r w:rsidR="41B5E7DD" w:rsidRPr="7D42F42B">
        <w:rPr>
          <w:rFonts w:ascii="Aptos Display" w:hAnsi="Aptos Display" w:cs="Calibri"/>
          <w:sz w:val="28"/>
          <w:szCs w:val="28"/>
        </w:rPr>
        <w:t>É</w:t>
      </w:r>
      <w:r w:rsidR="34C97874" w:rsidRPr="7D42F42B">
        <w:rPr>
          <w:rFonts w:ascii="Aptos Display" w:hAnsi="Aptos Display"/>
          <w:sz w:val="28"/>
          <w:szCs w:val="28"/>
        </w:rPr>
        <w:t>QUENTS</w:t>
      </w:r>
      <w:bookmarkEnd w:id="27"/>
      <w:r w:rsidR="04F3FEEC" w:rsidRPr="7D42F42B">
        <w:rPr>
          <w:rFonts w:ascii="Aptos Display" w:hAnsi="Aptos Display"/>
          <w:sz w:val="28"/>
          <w:szCs w:val="28"/>
        </w:rPr>
        <w:t xml:space="preserve"> </w:t>
      </w:r>
    </w:p>
    <w:p w14:paraId="69F4FBB4" w14:textId="58411B3A" w:rsidR="00FA3022" w:rsidRPr="00536FFA" w:rsidRDefault="673BDF74" w:rsidP="7D42F42B">
      <w:pPr>
        <w:pStyle w:val="Titre3"/>
        <w:rPr>
          <w:rFonts w:ascii="Aptos Display" w:hAnsi="Aptos Display"/>
          <w:b/>
          <w:bCs/>
          <w:sz w:val="24"/>
        </w:rPr>
      </w:pPr>
      <w:bookmarkStart w:id="28" w:name="_Toc212820884"/>
      <w:r w:rsidRPr="7D42F42B">
        <w:rPr>
          <w:rFonts w:ascii="Aptos Display" w:hAnsi="Aptos Display"/>
          <w:b/>
          <w:bCs/>
          <w:sz w:val="24"/>
        </w:rPr>
        <w:t>3</w:t>
      </w:r>
      <w:r w:rsidR="69356CA2" w:rsidRPr="7D42F42B">
        <w:rPr>
          <w:rFonts w:ascii="Aptos Display" w:hAnsi="Aptos Display"/>
          <w:b/>
          <w:bCs/>
          <w:sz w:val="24"/>
        </w:rPr>
        <w:t xml:space="preserve">.1 </w:t>
      </w:r>
      <w:r w:rsidR="0A574140" w:rsidRPr="7D42F42B">
        <w:rPr>
          <w:rFonts w:ascii="Aptos Display" w:hAnsi="Aptos Display"/>
          <w:b/>
          <w:bCs/>
          <w:sz w:val="24"/>
        </w:rPr>
        <w:t>Rappel des obligations du titulaire</w:t>
      </w:r>
      <w:bookmarkEnd w:id="28"/>
    </w:p>
    <w:p w14:paraId="53D0C899" w14:textId="5E811EBF" w:rsidR="000B1D71" w:rsidRPr="000B1D71" w:rsidRDefault="69356CA2" w:rsidP="7D42F42B">
      <w:pPr>
        <w:pStyle w:val="Titre3"/>
        <w:rPr>
          <w:rFonts w:ascii="Aptos Display" w:hAnsi="Aptos Display"/>
          <w:sz w:val="24"/>
          <w:u w:val="none"/>
        </w:rPr>
      </w:pPr>
      <w:r w:rsidRPr="7D42F42B">
        <w:rPr>
          <w:rFonts w:ascii="Aptos Display" w:hAnsi="Aptos Display"/>
          <w:sz w:val="24"/>
          <w:u w:val="none"/>
        </w:rPr>
        <w:t xml:space="preserve"> </w:t>
      </w:r>
      <w:bookmarkStart w:id="29" w:name="_Toc210398984"/>
      <w:bookmarkStart w:id="30" w:name="_Toc210900300"/>
      <w:bookmarkStart w:id="31" w:name="_Toc210900379"/>
      <w:bookmarkStart w:id="32" w:name="_Toc210900446"/>
      <w:bookmarkStart w:id="33" w:name="_Toc211000889"/>
      <w:bookmarkStart w:id="34" w:name="_Toc922167473"/>
      <w:bookmarkStart w:id="35" w:name="_Toc372581381"/>
      <w:bookmarkStart w:id="36" w:name="_Toc212219289"/>
      <w:bookmarkStart w:id="37" w:name="_Toc212820885"/>
      <w:r w:rsidR="3107554A" w:rsidRPr="7D42F42B">
        <w:rPr>
          <w:rFonts w:ascii="Aptos Display" w:hAnsi="Aptos Display"/>
          <w:sz w:val="24"/>
          <w:u w:val="none"/>
        </w:rPr>
        <w:t xml:space="preserve">Chaque Titulaire s’engage à faire des offres régulières, acceptables et appropriées lorsqu’il sera sollicité pour les marchés subséquents. Il appartient en effet au Titulaire de prendre </w:t>
      </w:r>
      <w:r w:rsidR="51BC2D63" w:rsidRPr="7D42F42B">
        <w:rPr>
          <w:rFonts w:ascii="Aptos Display" w:hAnsi="Aptos Display"/>
          <w:sz w:val="24"/>
          <w:u w:val="none"/>
        </w:rPr>
        <w:t>toutes les mesures</w:t>
      </w:r>
      <w:r w:rsidR="3107554A" w:rsidRPr="7D42F42B">
        <w:rPr>
          <w:rFonts w:ascii="Aptos Display" w:hAnsi="Aptos Display"/>
          <w:sz w:val="24"/>
          <w:u w:val="none"/>
        </w:rPr>
        <w:t xml:space="preserve"> pour faire face à l’engagement pris lors de la signature du présent accord-cadre.</w:t>
      </w:r>
      <w:bookmarkEnd w:id="29"/>
      <w:bookmarkEnd w:id="30"/>
      <w:bookmarkEnd w:id="31"/>
      <w:bookmarkEnd w:id="32"/>
      <w:bookmarkEnd w:id="33"/>
      <w:bookmarkEnd w:id="34"/>
      <w:bookmarkEnd w:id="35"/>
      <w:bookmarkEnd w:id="36"/>
      <w:bookmarkEnd w:id="37"/>
    </w:p>
    <w:p w14:paraId="377FD2A3" w14:textId="41CEA339" w:rsidR="000B1D71" w:rsidRPr="00EC05D9" w:rsidRDefault="3107554A" w:rsidP="2514E54D">
      <w:pPr>
        <w:pStyle w:val="Titre3"/>
        <w:rPr>
          <w:rFonts w:ascii="Aptos Display" w:hAnsi="Aptos Display"/>
          <w:color w:val="C00000"/>
          <w:sz w:val="24"/>
          <w:u w:val="none"/>
        </w:rPr>
      </w:pPr>
      <w:bookmarkStart w:id="38" w:name="_Toc210398985"/>
      <w:bookmarkStart w:id="39" w:name="_Toc210900301"/>
      <w:bookmarkStart w:id="40" w:name="_Toc210900380"/>
      <w:bookmarkStart w:id="41" w:name="_Toc210900447"/>
      <w:bookmarkStart w:id="42" w:name="_Toc211000890"/>
      <w:bookmarkStart w:id="43" w:name="_Toc402355324"/>
      <w:bookmarkStart w:id="44" w:name="_Toc869973340"/>
      <w:bookmarkStart w:id="45" w:name="_Toc212219290"/>
      <w:bookmarkStart w:id="46" w:name="_Toc212820886"/>
      <w:commentRangeStart w:id="47"/>
      <w:commentRangeStart w:id="48"/>
      <w:r w:rsidRPr="2514E54D">
        <w:rPr>
          <w:rFonts w:ascii="Aptos Display" w:hAnsi="Aptos Display"/>
          <w:b/>
          <w:bCs/>
          <w:color w:val="C00000"/>
          <w:sz w:val="24"/>
        </w:rPr>
        <w:t xml:space="preserve">Les prix proposés dans le cadre des marchés subséquents ne devront en aucun cas dépasser les prix figurant dans le BPU valant référentiel de prix plafonds </w:t>
      </w:r>
      <w:r w:rsidR="00263054">
        <w:rPr>
          <w:rFonts w:ascii="Aptos Display" w:hAnsi="Aptos Display"/>
          <w:b/>
          <w:bCs/>
          <w:color w:val="C00000"/>
          <w:sz w:val="24"/>
        </w:rPr>
        <w:t xml:space="preserve">(BPUP) </w:t>
      </w:r>
      <w:r w:rsidRPr="2514E54D">
        <w:rPr>
          <w:rFonts w:ascii="Aptos Display" w:hAnsi="Aptos Display"/>
          <w:b/>
          <w:bCs/>
          <w:color w:val="C00000"/>
          <w:sz w:val="24"/>
        </w:rPr>
        <w:t>annexé à l’acte d’engagement du présent accord-cadre</w:t>
      </w:r>
      <w:r w:rsidRPr="2514E54D">
        <w:rPr>
          <w:rFonts w:ascii="Aptos Display" w:hAnsi="Aptos Display"/>
          <w:color w:val="C00000"/>
          <w:sz w:val="24"/>
          <w:u w:val="none"/>
        </w:rPr>
        <w:t>.</w:t>
      </w:r>
      <w:bookmarkEnd w:id="38"/>
      <w:bookmarkEnd w:id="39"/>
      <w:bookmarkEnd w:id="40"/>
      <w:bookmarkEnd w:id="41"/>
      <w:bookmarkEnd w:id="42"/>
      <w:bookmarkEnd w:id="43"/>
      <w:bookmarkEnd w:id="44"/>
      <w:r w:rsidRPr="2514E54D">
        <w:rPr>
          <w:rFonts w:ascii="Aptos Display" w:hAnsi="Aptos Display"/>
          <w:color w:val="C00000"/>
          <w:sz w:val="24"/>
          <w:u w:val="none"/>
        </w:rPr>
        <w:t xml:space="preserve"> </w:t>
      </w:r>
      <w:commentRangeEnd w:id="47"/>
      <w:r>
        <w:rPr>
          <w:rStyle w:val="Marquedecommentaire"/>
        </w:rPr>
        <w:commentReference w:id="47"/>
      </w:r>
      <w:commentRangeEnd w:id="48"/>
      <w:r>
        <w:rPr>
          <w:rStyle w:val="Marquedecommentaire"/>
        </w:rPr>
        <w:commentReference w:id="48"/>
      </w:r>
      <w:bookmarkEnd w:id="45"/>
      <w:bookmarkEnd w:id="46"/>
    </w:p>
    <w:p w14:paraId="7EC9246F" w14:textId="77777777" w:rsidR="005304B3" w:rsidRPr="005304B3" w:rsidRDefault="005304B3" w:rsidP="005304B3"/>
    <w:p w14:paraId="13D63ED0" w14:textId="0DB649AB" w:rsidR="006E58B9" w:rsidRPr="00536FFA" w:rsidRDefault="673BDF74" w:rsidP="7D42F42B">
      <w:pPr>
        <w:pStyle w:val="Titre3"/>
        <w:rPr>
          <w:rFonts w:ascii="Aptos Display" w:hAnsi="Aptos Display"/>
          <w:b/>
          <w:bCs/>
          <w:sz w:val="24"/>
        </w:rPr>
      </w:pPr>
      <w:bookmarkStart w:id="50" w:name="_Toc212820887"/>
      <w:r w:rsidRPr="7D42F42B">
        <w:rPr>
          <w:rFonts w:ascii="Aptos Display" w:hAnsi="Aptos Display"/>
          <w:b/>
          <w:bCs/>
          <w:sz w:val="24"/>
        </w:rPr>
        <w:t>3</w:t>
      </w:r>
      <w:r w:rsidR="04F3FEEC" w:rsidRPr="7D42F42B">
        <w:rPr>
          <w:rFonts w:ascii="Aptos Display" w:hAnsi="Aptos Display"/>
          <w:b/>
          <w:bCs/>
          <w:sz w:val="24"/>
        </w:rPr>
        <w:t>.</w:t>
      </w:r>
      <w:r w:rsidR="69356CA2" w:rsidRPr="7D42F42B">
        <w:rPr>
          <w:rFonts w:ascii="Aptos Display" w:hAnsi="Aptos Display"/>
          <w:b/>
          <w:bCs/>
          <w:sz w:val="24"/>
        </w:rPr>
        <w:t>2</w:t>
      </w:r>
      <w:r w:rsidR="04F3FEEC" w:rsidRPr="7D42F42B">
        <w:rPr>
          <w:rFonts w:ascii="Aptos Display" w:hAnsi="Aptos Display"/>
          <w:b/>
          <w:bCs/>
          <w:sz w:val="24"/>
        </w:rPr>
        <w:t xml:space="preserve"> </w:t>
      </w:r>
      <w:r w:rsidR="34C97874" w:rsidRPr="7D42F42B">
        <w:rPr>
          <w:rFonts w:ascii="Aptos Display" w:hAnsi="Aptos Display"/>
          <w:b/>
          <w:bCs/>
          <w:sz w:val="24"/>
        </w:rPr>
        <w:t>Remise en concurrence</w:t>
      </w:r>
      <w:bookmarkEnd w:id="50"/>
      <w:r w:rsidR="34C97874" w:rsidRPr="7D42F42B">
        <w:rPr>
          <w:rFonts w:ascii="Aptos Display" w:hAnsi="Aptos Display"/>
          <w:b/>
          <w:bCs/>
          <w:sz w:val="24"/>
        </w:rPr>
        <w:t xml:space="preserve"> </w:t>
      </w:r>
    </w:p>
    <w:p w14:paraId="3EAE2CAC" w14:textId="2123CEA9" w:rsidR="00737173" w:rsidRDefault="00306294" w:rsidP="00D113E4">
      <w:pPr>
        <w:rPr>
          <w:rFonts w:ascii="Aptos Display" w:hAnsi="Aptos Display"/>
          <w:sz w:val="24"/>
          <w:szCs w:val="28"/>
        </w:rPr>
      </w:pPr>
      <w:r w:rsidRPr="00306294">
        <w:rPr>
          <w:rFonts w:ascii="Aptos Display" w:hAnsi="Aptos Display"/>
          <w:sz w:val="24"/>
          <w:szCs w:val="28"/>
        </w:rPr>
        <w:t>Les marchés subséquents pourront être conclus tout au long de la vie de l’accord-cadre jusqu’au dernier jour de sa validité. Cependant, le délai d’exécution des prestations ne saurait excéder de manière excessive la durée contractuelle de l’accord-cadre</w:t>
      </w:r>
    </w:p>
    <w:p w14:paraId="31B40243" w14:textId="77777777" w:rsidR="00306294" w:rsidRPr="004F6559" w:rsidRDefault="00306294" w:rsidP="00D113E4">
      <w:pPr>
        <w:rPr>
          <w:rFonts w:ascii="Aptos Display" w:hAnsi="Aptos Display"/>
          <w:sz w:val="24"/>
          <w:szCs w:val="28"/>
        </w:rPr>
      </w:pPr>
    </w:p>
    <w:p w14:paraId="15B7A0D4" w14:textId="77777777" w:rsidR="00B439C5" w:rsidRPr="004F6559" w:rsidRDefault="00A50FC5" w:rsidP="00D113E4">
      <w:pPr>
        <w:rPr>
          <w:rFonts w:ascii="Aptos Display" w:hAnsi="Aptos Display"/>
          <w:sz w:val="24"/>
          <w:szCs w:val="28"/>
        </w:rPr>
      </w:pPr>
      <w:r w:rsidRPr="004F6559">
        <w:rPr>
          <w:rFonts w:ascii="Aptos Display" w:hAnsi="Aptos Display"/>
          <w:sz w:val="24"/>
          <w:szCs w:val="28"/>
        </w:rPr>
        <w:t>Les marchés subséquents viendront préciser les conditions d'exécution des prestations. Toutefois, ces compléments ne peuvent avoir pour effet de modifier substantiellement les caractéristiques de l'</w:t>
      </w:r>
      <w:r w:rsidR="00D17595" w:rsidRPr="004F6559">
        <w:rPr>
          <w:rFonts w:ascii="Aptos Display" w:hAnsi="Aptos Display"/>
          <w:sz w:val="24"/>
          <w:szCs w:val="28"/>
        </w:rPr>
        <w:t>a</w:t>
      </w:r>
      <w:r w:rsidRPr="004F6559">
        <w:rPr>
          <w:rFonts w:ascii="Aptos Display" w:hAnsi="Aptos Display"/>
          <w:sz w:val="24"/>
          <w:szCs w:val="28"/>
        </w:rPr>
        <w:t>ccord</w:t>
      </w:r>
      <w:r w:rsidRPr="004F6559">
        <w:rPr>
          <w:rFonts w:ascii="Aptos Display" w:hAnsi="Aptos Display"/>
          <w:sz w:val="24"/>
          <w:szCs w:val="28"/>
        </w:rPr>
        <w:softHyphen/>
        <w:t>-cadre.</w:t>
      </w:r>
    </w:p>
    <w:p w14:paraId="28CE54A8" w14:textId="1349EA8B" w:rsidR="00A50FC5" w:rsidRPr="004F6559" w:rsidRDefault="00A50FC5" w:rsidP="001017B0">
      <w:pPr>
        <w:spacing w:before="57" w:line="276" w:lineRule="auto"/>
        <w:ind w:left="0" w:right="4"/>
        <w:rPr>
          <w:rFonts w:ascii="Aptos Display" w:hAnsi="Aptos Display" w:cs="Arial"/>
          <w:sz w:val="24"/>
        </w:rPr>
      </w:pPr>
      <w:r w:rsidRPr="004F6559">
        <w:rPr>
          <w:rFonts w:ascii="Aptos Display" w:hAnsi="Aptos Display" w:cs="Arial"/>
          <w:sz w:val="24"/>
        </w:rPr>
        <w:t xml:space="preserve"> </w:t>
      </w:r>
    </w:p>
    <w:p w14:paraId="0E926EED" w14:textId="77777777" w:rsidR="00A50FC5" w:rsidRPr="004F6559" w:rsidRDefault="00A50FC5" w:rsidP="00737173">
      <w:pPr>
        <w:spacing w:line="276" w:lineRule="auto"/>
        <w:rPr>
          <w:rFonts w:ascii="Aptos Display" w:hAnsi="Aptos Display" w:cs="Arial"/>
          <w:sz w:val="24"/>
        </w:rPr>
      </w:pPr>
      <w:r w:rsidRPr="004F6559">
        <w:rPr>
          <w:rFonts w:ascii="Aptos Display" w:hAnsi="Aptos Display" w:cs="Arial"/>
          <w:sz w:val="24"/>
        </w:rPr>
        <w:t xml:space="preserve">Les marchés subséquents viendront préciser en particulier : </w:t>
      </w:r>
    </w:p>
    <w:p w14:paraId="53A446F3" w14:textId="4D708136" w:rsidR="00556008" w:rsidRPr="00594783" w:rsidRDefault="00A50FC5" w:rsidP="00D37440">
      <w:pPr>
        <w:pStyle w:val="Paragraphedeliste"/>
        <w:numPr>
          <w:ilvl w:val="3"/>
          <w:numId w:val="2"/>
        </w:numPr>
        <w:spacing w:line="240" w:lineRule="auto"/>
        <w:ind w:left="993"/>
        <w:rPr>
          <w:rFonts w:ascii="Aptos Display" w:hAnsi="Aptos Display"/>
          <w:sz w:val="24"/>
          <w:szCs w:val="28"/>
        </w:rPr>
      </w:pPr>
      <w:r w:rsidRPr="004F6559">
        <w:rPr>
          <w:rFonts w:ascii="Aptos Display" w:hAnsi="Aptos Display"/>
          <w:sz w:val="24"/>
          <w:szCs w:val="28"/>
        </w:rPr>
        <w:t>La forme du marché</w:t>
      </w:r>
      <w:r w:rsidR="00556008" w:rsidRPr="004F6559">
        <w:rPr>
          <w:rFonts w:ascii="Aptos Display" w:hAnsi="Aptos Display"/>
          <w:sz w:val="24"/>
          <w:szCs w:val="28"/>
        </w:rPr>
        <w:t> ;</w:t>
      </w:r>
      <w:r w:rsidRPr="004F6559">
        <w:rPr>
          <w:rFonts w:ascii="Aptos Display" w:hAnsi="Aptos Display"/>
          <w:sz w:val="24"/>
          <w:szCs w:val="28"/>
        </w:rPr>
        <w:t xml:space="preserve"> </w:t>
      </w:r>
    </w:p>
    <w:p w14:paraId="4185E4C2" w14:textId="0665500C" w:rsidR="00556008" w:rsidRPr="00594783" w:rsidRDefault="00FC6EE0" w:rsidP="00D37440">
      <w:pPr>
        <w:pStyle w:val="Paragraphedeliste"/>
        <w:numPr>
          <w:ilvl w:val="3"/>
          <w:numId w:val="2"/>
        </w:numPr>
        <w:spacing w:line="240" w:lineRule="auto"/>
        <w:ind w:left="993"/>
        <w:rPr>
          <w:rFonts w:ascii="Aptos Display" w:hAnsi="Aptos Display"/>
          <w:sz w:val="24"/>
          <w:szCs w:val="28"/>
        </w:rPr>
      </w:pPr>
      <w:r w:rsidRPr="004F6559">
        <w:rPr>
          <w:rFonts w:ascii="Aptos Display" w:hAnsi="Aptos Display"/>
          <w:sz w:val="24"/>
          <w:szCs w:val="28"/>
        </w:rPr>
        <w:t>Le descriptif détaillé des prestations attendues notamment les caractéristiques techniques</w:t>
      </w:r>
      <w:r w:rsidR="00556008" w:rsidRPr="004F6559">
        <w:rPr>
          <w:rFonts w:ascii="Aptos Display" w:hAnsi="Aptos Display"/>
          <w:sz w:val="24"/>
          <w:szCs w:val="28"/>
        </w:rPr>
        <w:t> ;</w:t>
      </w:r>
    </w:p>
    <w:p w14:paraId="106BB19C" w14:textId="54BAAA59" w:rsidR="00556008" w:rsidRPr="00594783" w:rsidRDefault="00EB3066" w:rsidP="00D37440">
      <w:pPr>
        <w:pStyle w:val="Paragraphedeliste"/>
        <w:numPr>
          <w:ilvl w:val="3"/>
          <w:numId w:val="2"/>
        </w:numPr>
        <w:spacing w:line="240" w:lineRule="auto"/>
        <w:ind w:left="993"/>
        <w:rPr>
          <w:rFonts w:ascii="Aptos Display" w:hAnsi="Aptos Display"/>
          <w:sz w:val="24"/>
          <w:szCs w:val="28"/>
        </w:rPr>
      </w:pPr>
      <w:r w:rsidRPr="004F6559">
        <w:rPr>
          <w:rFonts w:ascii="Aptos Display" w:hAnsi="Aptos Display"/>
          <w:sz w:val="24"/>
          <w:szCs w:val="28"/>
        </w:rPr>
        <w:t>Les q</w:t>
      </w:r>
      <w:r w:rsidR="00FC6EE0" w:rsidRPr="004F6559">
        <w:rPr>
          <w:rFonts w:ascii="Aptos Display" w:hAnsi="Aptos Display"/>
          <w:sz w:val="24"/>
          <w:szCs w:val="28"/>
        </w:rPr>
        <w:t>uantités</w:t>
      </w:r>
      <w:r w:rsidR="00556008" w:rsidRPr="004F6559">
        <w:rPr>
          <w:rFonts w:ascii="Aptos Display" w:hAnsi="Aptos Display"/>
          <w:sz w:val="24"/>
          <w:szCs w:val="28"/>
        </w:rPr>
        <w:t> ;</w:t>
      </w:r>
    </w:p>
    <w:p w14:paraId="0A933A2B" w14:textId="03C4AD8B" w:rsidR="00556008" w:rsidRPr="00594783" w:rsidRDefault="00A50FC5" w:rsidP="00D37440">
      <w:pPr>
        <w:pStyle w:val="Paragraphedeliste"/>
        <w:numPr>
          <w:ilvl w:val="3"/>
          <w:numId w:val="2"/>
        </w:numPr>
        <w:spacing w:line="240" w:lineRule="auto"/>
        <w:ind w:left="993"/>
        <w:rPr>
          <w:rFonts w:ascii="Aptos Display" w:hAnsi="Aptos Display"/>
          <w:sz w:val="24"/>
          <w:szCs w:val="28"/>
        </w:rPr>
      </w:pPr>
      <w:r w:rsidRPr="004F6559">
        <w:rPr>
          <w:rFonts w:ascii="Aptos Display" w:hAnsi="Aptos Display"/>
          <w:sz w:val="24"/>
          <w:szCs w:val="28"/>
        </w:rPr>
        <w:t>La durée ou les délais d'exécutio</w:t>
      </w:r>
      <w:r w:rsidR="00737173" w:rsidRPr="004F6559">
        <w:rPr>
          <w:rFonts w:ascii="Aptos Display" w:hAnsi="Aptos Display"/>
          <w:sz w:val="24"/>
          <w:szCs w:val="28"/>
        </w:rPr>
        <w:t>n</w:t>
      </w:r>
      <w:r w:rsidR="00306294">
        <w:rPr>
          <w:rFonts w:ascii="Aptos Display" w:hAnsi="Aptos Display"/>
          <w:sz w:val="24"/>
          <w:szCs w:val="28"/>
        </w:rPr>
        <w:t> </w:t>
      </w:r>
      <w:r w:rsidR="00556008" w:rsidRPr="004F6559">
        <w:rPr>
          <w:rFonts w:ascii="Aptos Display" w:hAnsi="Aptos Display"/>
          <w:sz w:val="24"/>
          <w:szCs w:val="28"/>
        </w:rPr>
        <w:t>;</w:t>
      </w:r>
    </w:p>
    <w:p w14:paraId="4232EFBF" w14:textId="786039EC" w:rsidR="00A50FC5" w:rsidRPr="004F6559" w:rsidRDefault="00997501" w:rsidP="00D37440">
      <w:pPr>
        <w:pStyle w:val="Paragraphedeliste"/>
        <w:numPr>
          <w:ilvl w:val="3"/>
          <w:numId w:val="2"/>
        </w:numPr>
        <w:tabs>
          <w:tab w:val="clear" w:pos="720"/>
          <w:tab w:val="left" w:pos="709"/>
        </w:tabs>
        <w:spacing w:before="240" w:line="240" w:lineRule="auto"/>
        <w:ind w:left="851" w:hanging="218"/>
        <w:rPr>
          <w:rFonts w:ascii="Aptos Display" w:hAnsi="Aptos Display"/>
          <w:sz w:val="24"/>
          <w:szCs w:val="28"/>
        </w:rPr>
      </w:pPr>
      <w:r w:rsidRPr="004F6559">
        <w:rPr>
          <w:rFonts w:ascii="Aptos Display" w:hAnsi="Aptos Display"/>
          <w:sz w:val="24"/>
          <w:szCs w:val="28"/>
        </w:rPr>
        <w:t xml:space="preserve">    </w:t>
      </w:r>
      <w:r w:rsidR="00556008" w:rsidRPr="004F6559">
        <w:rPr>
          <w:rFonts w:ascii="Aptos Display" w:hAnsi="Aptos Display"/>
          <w:sz w:val="24"/>
          <w:szCs w:val="28"/>
        </w:rPr>
        <w:t>Le p</w:t>
      </w:r>
      <w:r w:rsidR="00A50FC5" w:rsidRPr="004F6559">
        <w:rPr>
          <w:rFonts w:ascii="Aptos Display" w:hAnsi="Aptos Display"/>
          <w:sz w:val="24"/>
          <w:szCs w:val="28"/>
        </w:rPr>
        <w:t>rix</w:t>
      </w:r>
      <w:r w:rsidR="00556008" w:rsidRPr="004F6559">
        <w:rPr>
          <w:rFonts w:ascii="Aptos Display" w:hAnsi="Aptos Display"/>
          <w:sz w:val="24"/>
          <w:szCs w:val="28"/>
        </w:rPr>
        <w:t>.</w:t>
      </w:r>
      <w:r w:rsidR="00A50FC5" w:rsidRPr="004F6559">
        <w:rPr>
          <w:rFonts w:ascii="Aptos Display" w:hAnsi="Aptos Display"/>
          <w:sz w:val="24"/>
          <w:szCs w:val="28"/>
        </w:rPr>
        <w:t xml:space="preserve"> </w:t>
      </w:r>
    </w:p>
    <w:p w14:paraId="70400721" w14:textId="77777777" w:rsidR="00F6520C" w:rsidRPr="004F6559" w:rsidRDefault="00F6520C" w:rsidP="00A50FC5">
      <w:pPr>
        <w:ind w:left="0"/>
        <w:rPr>
          <w:rFonts w:ascii="Aptos Display" w:hAnsi="Aptos Display"/>
          <w:sz w:val="24"/>
          <w:szCs w:val="28"/>
        </w:rPr>
      </w:pPr>
    </w:p>
    <w:p w14:paraId="08DB7A4A" w14:textId="5D150968" w:rsidR="000A09C7" w:rsidRPr="004F6559" w:rsidRDefault="000A09C7" w:rsidP="00D113E4">
      <w:pPr>
        <w:rPr>
          <w:rFonts w:ascii="Aptos Display" w:hAnsi="Aptos Display"/>
          <w:sz w:val="24"/>
          <w:szCs w:val="28"/>
        </w:rPr>
      </w:pPr>
      <w:r w:rsidRPr="004F6559">
        <w:rPr>
          <w:rFonts w:ascii="Aptos Display" w:hAnsi="Aptos Display"/>
          <w:sz w:val="24"/>
          <w:szCs w:val="28"/>
        </w:rPr>
        <w:t>Le Pouvoir adjudicateur organisera à chaque besoin une mise en concurrence des</w:t>
      </w:r>
      <w:r w:rsidR="00EF716C" w:rsidRPr="004F6559">
        <w:rPr>
          <w:rFonts w:ascii="Aptos Display" w:hAnsi="Aptos Display"/>
          <w:sz w:val="24"/>
          <w:szCs w:val="28"/>
        </w:rPr>
        <w:t xml:space="preserve"> </w:t>
      </w:r>
      <w:r w:rsidRPr="004F6559">
        <w:rPr>
          <w:rFonts w:ascii="Aptos Display" w:hAnsi="Aptos Display"/>
          <w:sz w:val="24"/>
          <w:szCs w:val="28"/>
        </w:rPr>
        <w:t>opérateurs économique</w:t>
      </w:r>
      <w:r w:rsidR="00CB6423">
        <w:rPr>
          <w:rFonts w:ascii="Aptos Display" w:hAnsi="Aptos Display"/>
          <w:sz w:val="24"/>
          <w:szCs w:val="28"/>
        </w:rPr>
        <w:t>s</w:t>
      </w:r>
      <w:r w:rsidRPr="004F6559">
        <w:rPr>
          <w:rFonts w:ascii="Aptos Display" w:hAnsi="Aptos Display"/>
          <w:sz w:val="24"/>
          <w:szCs w:val="28"/>
        </w:rPr>
        <w:t xml:space="preserve"> </w:t>
      </w:r>
      <w:r w:rsidR="00D17595" w:rsidRPr="004F6559">
        <w:rPr>
          <w:rFonts w:ascii="Aptos Display" w:hAnsi="Aptos Display"/>
          <w:sz w:val="24"/>
          <w:szCs w:val="28"/>
        </w:rPr>
        <w:t>T</w:t>
      </w:r>
      <w:r w:rsidRPr="004F6559">
        <w:rPr>
          <w:rFonts w:ascii="Aptos Display" w:hAnsi="Aptos Display"/>
          <w:sz w:val="24"/>
          <w:szCs w:val="28"/>
        </w:rPr>
        <w:t>itulaires d</w:t>
      </w:r>
      <w:r w:rsidR="00A84A19">
        <w:rPr>
          <w:rFonts w:ascii="Aptos Display" w:hAnsi="Aptos Display"/>
          <w:sz w:val="24"/>
          <w:szCs w:val="28"/>
        </w:rPr>
        <w:t>u lot concerné de</w:t>
      </w:r>
      <w:r w:rsidRPr="004F6559">
        <w:rPr>
          <w:rFonts w:ascii="Aptos Display" w:hAnsi="Aptos Display"/>
          <w:sz w:val="24"/>
          <w:szCs w:val="28"/>
        </w:rPr>
        <w:t xml:space="preserve"> l’</w:t>
      </w:r>
      <w:r w:rsidR="00D17595" w:rsidRPr="004F6559">
        <w:rPr>
          <w:rFonts w:ascii="Aptos Display" w:hAnsi="Aptos Display"/>
          <w:sz w:val="24"/>
          <w:szCs w:val="28"/>
        </w:rPr>
        <w:t>a</w:t>
      </w:r>
      <w:r w:rsidRPr="004F6559">
        <w:rPr>
          <w:rFonts w:ascii="Aptos Display" w:hAnsi="Aptos Display"/>
          <w:sz w:val="24"/>
          <w:szCs w:val="28"/>
        </w:rPr>
        <w:t xml:space="preserve">ccord-cadre selon la procédure suivante : </w:t>
      </w:r>
    </w:p>
    <w:p w14:paraId="02D87D2A" w14:textId="77777777" w:rsidR="00C75E5E" w:rsidRPr="004F6559" w:rsidRDefault="00C75E5E" w:rsidP="001F554C">
      <w:pPr>
        <w:rPr>
          <w:rFonts w:ascii="Aptos Display" w:hAnsi="Aptos Display"/>
          <w:sz w:val="24"/>
        </w:rPr>
      </w:pPr>
    </w:p>
    <w:p w14:paraId="66EF2739" w14:textId="4F38577B" w:rsidR="000A09C7" w:rsidRPr="004F6559" w:rsidRDefault="000A09C7" w:rsidP="00D37440">
      <w:pPr>
        <w:pStyle w:val="Paragraphedeliste"/>
        <w:numPr>
          <w:ilvl w:val="0"/>
          <w:numId w:val="3"/>
        </w:numPr>
        <w:rPr>
          <w:rFonts w:ascii="Aptos Display" w:hAnsi="Aptos Display"/>
          <w:sz w:val="24"/>
          <w:szCs w:val="24"/>
        </w:rPr>
      </w:pPr>
      <w:r w:rsidRPr="004F6559">
        <w:rPr>
          <w:rFonts w:ascii="Aptos Display" w:hAnsi="Aptos Display"/>
          <w:sz w:val="24"/>
          <w:szCs w:val="24"/>
        </w:rPr>
        <w:t>Le Pouvoir adjudicateur consulte par écrit sous la forme d’un message électronique l’ensemble des Titulaires</w:t>
      </w:r>
      <w:r w:rsidR="00A84A19">
        <w:rPr>
          <w:rFonts w:ascii="Aptos Display" w:hAnsi="Aptos Display"/>
          <w:sz w:val="24"/>
          <w:szCs w:val="24"/>
        </w:rPr>
        <w:t xml:space="preserve"> </w:t>
      </w:r>
      <w:r w:rsidR="00A84A19" w:rsidRPr="004F6559">
        <w:rPr>
          <w:rFonts w:ascii="Aptos Display" w:hAnsi="Aptos Display"/>
          <w:sz w:val="24"/>
          <w:szCs w:val="28"/>
        </w:rPr>
        <w:t>d</w:t>
      </w:r>
      <w:r w:rsidR="00A84A19">
        <w:rPr>
          <w:rFonts w:ascii="Aptos Display" w:hAnsi="Aptos Display"/>
          <w:sz w:val="24"/>
          <w:szCs w:val="28"/>
        </w:rPr>
        <w:t>u lot concerné</w:t>
      </w:r>
      <w:r w:rsidRPr="004F6559">
        <w:rPr>
          <w:rFonts w:ascii="Aptos Display" w:hAnsi="Aptos Display"/>
          <w:sz w:val="24"/>
          <w:szCs w:val="24"/>
        </w:rPr>
        <w:t xml:space="preserve"> de l’</w:t>
      </w:r>
      <w:r w:rsidR="00D17595" w:rsidRPr="004F6559">
        <w:rPr>
          <w:rFonts w:ascii="Aptos Display" w:hAnsi="Aptos Display"/>
          <w:sz w:val="24"/>
          <w:szCs w:val="24"/>
        </w:rPr>
        <w:t>a</w:t>
      </w:r>
      <w:r w:rsidRPr="004F6559">
        <w:rPr>
          <w:rFonts w:ascii="Aptos Display" w:hAnsi="Aptos Display"/>
          <w:sz w:val="24"/>
          <w:szCs w:val="24"/>
        </w:rPr>
        <w:t xml:space="preserve">ccord-cadre ; </w:t>
      </w:r>
    </w:p>
    <w:p w14:paraId="1776586C" w14:textId="77777777" w:rsidR="00C75E5E" w:rsidRPr="004F6559" w:rsidRDefault="00C75E5E" w:rsidP="00C75E5E">
      <w:pPr>
        <w:pStyle w:val="Paragraphedeliste"/>
        <w:ind w:left="1004"/>
        <w:rPr>
          <w:rFonts w:ascii="Aptos Display" w:hAnsi="Aptos Display"/>
          <w:sz w:val="24"/>
          <w:szCs w:val="24"/>
        </w:rPr>
      </w:pPr>
    </w:p>
    <w:p w14:paraId="083CBB8B" w14:textId="168122A0" w:rsidR="00C75E5E" w:rsidRPr="004F6559" w:rsidRDefault="000A09C7" w:rsidP="00D37440">
      <w:pPr>
        <w:pStyle w:val="Paragraphedeliste"/>
        <w:numPr>
          <w:ilvl w:val="0"/>
          <w:numId w:val="3"/>
        </w:numPr>
        <w:rPr>
          <w:rFonts w:ascii="Aptos Display" w:hAnsi="Aptos Display"/>
          <w:sz w:val="24"/>
          <w:szCs w:val="24"/>
        </w:rPr>
      </w:pPr>
      <w:r w:rsidRPr="004F6559">
        <w:rPr>
          <w:rFonts w:ascii="Aptos Display" w:hAnsi="Aptos Display"/>
          <w:sz w:val="24"/>
          <w:szCs w:val="24"/>
        </w:rPr>
        <w:t>Il fixe un délai suffisant pour la présen</w:t>
      </w:r>
      <w:r w:rsidR="00186D11">
        <w:rPr>
          <w:rFonts w:ascii="Aptos Display" w:hAnsi="Aptos Display"/>
          <w:sz w:val="24"/>
          <w:szCs w:val="24"/>
        </w:rPr>
        <w:t xml:space="preserve">tation </w:t>
      </w:r>
      <w:r w:rsidRPr="004F6559">
        <w:rPr>
          <w:rFonts w:ascii="Aptos Display" w:hAnsi="Aptos Display"/>
          <w:sz w:val="24"/>
          <w:szCs w:val="24"/>
        </w:rPr>
        <w:t>des offres en tenant compte des éléments tels que la complexité des prestations attendues ou le temps nécessaire à la transmission des offres ;</w:t>
      </w:r>
    </w:p>
    <w:p w14:paraId="7FC09457" w14:textId="251DEDE9" w:rsidR="000A09C7" w:rsidRPr="004F6559" w:rsidRDefault="000A09C7" w:rsidP="00C75E5E">
      <w:pPr>
        <w:ind w:left="0"/>
        <w:rPr>
          <w:rFonts w:ascii="Aptos Display" w:hAnsi="Aptos Display"/>
          <w:sz w:val="24"/>
        </w:rPr>
      </w:pPr>
      <w:r w:rsidRPr="004F6559">
        <w:rPr>
          <w:rFonts w:ascii="Aptos Display" w:hAnsi="Aptos Display"/>
          <w:sz w:val="24"/>
        </w:rPr>
        <w:t xml:space="preserve"> </w:t>
      </w:r>
    </w:p>
    <w:p w14:paraId="1AC11EF7" w14:textId="56C67595" w:rsidR="00D517EE" w:rsidRPr="004F6559" w:rsidRDefault="00D517EE" w:rsidP="00D37440">
      <w:pPr>
        <w:pStyle w:val="Paragraphedeliste"/>
        <w:numPr>
          <w:ilvl w:val="0"/>
          <w:numId w:val="3"/>
        </w:numPr>
        <w:rPr>
          <w:rFonts w:ascii="Aptos Display" w:hAnsi="Aptos Display"/>
          <w:sz w:val="24"/>
          <w:szCs w:val="24"/>
        </w:rPr>
      </w:pPr>
      <w:r w:rsidRPr="004F6559">
        <w:rPr>
          <w:rFonts w:ascii="Aptos Display" w:hAnsi="Aptos Display"/>
          <w:sz w:val="24"/>
          <w:szCs w:val="24"/>
        </w:rPr>
        <w:t xml:space="preserve">Les Titulaires </w:t>
      </w:r>
      <w:r w:rsidR="00A84A19">
        <w:rPr>
          <w:rFonts w:ascii="Aptos Display" w:hAnsi="Aptos Display"/>
          <w:sz w:val="24"/>
          <w:szCs w:val="24"/>
        </w:rPr>
        <w:t>du lot concerné</w:t>
      </w:r>
      <w:r w:rsidRPr="004F6559">
        <w:rPr>
          <w:rFonts w:ascii="Aptos Display" w:hAnsi="Aptos Display"/>
          <w:sz w:val="24"/>
          <w:szCs w:val="24"/>
        </w:rPr>
        <w:t xml:space="preserve"> doivent déposer une offre </w:t>
      </w:r>
      <w:r w:rsidR="00186D11">
        <w:rPr>
          <w:rFonts w:ascii="Aptos Display" w:hAnsi="Aptos Display"/>
          <w:sz w:val="24"/>
          <w:szCs w:val="24"/>
        </w:rPr>
        <w:t>pour</w:t>
      </w:r>
      <w:r w:rsidRPr="004F6559">
        <w:rPr>
          <w:rFonts w:ascii="Aptos Display" w:hAnsi="Aptos Display"/>
          <w:sz w:val="24"/>
          <w:szCs w:val="24"/>
        </w:rPr>
        <w:t xml:space="preserve"> chaque marché subséquent conforme aux prescriptions du présent </w:t>
      </w:r>
      <w:r w:rsidR="00D17595" w:rsidRPr="004F6559">
        <w:rPr>
          <w:rFonts w:ascii="Aptos Display" w:hAnsi="Aptos Display"/>
          <w:sz w:val="24"/>
          <w:szCs w:val="24"/>
        </w:rPr>
        <w:t>a</w:t>
      </w:r>
      <w:r w:rsidRPr="004F6559">
        <w:rPr>
          <w:rFonts w:ascii="Aptos Display" w:hAnsi="Aptos Display"/>
          <w:sz w:val="24"/>
          <w:szCs w:val="24"/>
        </w:rPr>
        <w:t xml:space="preserve">ccord-cadre et au document de la consultation propre au marché subséquent ; </w:t>
      </w:r>
      <w:r w:rsidRPr="004F6559">
        <w:rPr>
          <w:rFonts w:ascii="Aptos Display" w:hAnsi="Aptos Display"/>
          <w:sz w:val="24"/>
          <w:szCs w:val="24"/>
          <w:u w:val="single"/>
        </w:rPr>
        <w:t>Ils doivent justifier par écrit, en cas d’absence de réponse, de leur impossibilité de répondre</w:t>
      </w:r>
      <w:r w:rsidRPr="004F6559">
        <w:rPr>
          <w:rFonts w:ascii="Aptos Display" w:hAnsi="Aptos Display"/>
          <w:sz w:val="24"/>
          <w:szCs w:val="24"/>
        </w:rPr>
        <w:t xml:space="preserve">. </w:t>
      </w:r>
      <w:r w:rsidR="005900F1" w:rsidRPr="005900F1">
        <w:rPr>
          <w:rFonts w:ascii="Aptos Display" w:hAnsi="Aptos Display"/>
          <w:sz w:val="24"/>
          <w:szCs w:val="24"/>
        </w:rPr>
        <w:t xml:space="preserve">En cas d’absences répétées d’offres raisonnables, l’accord-cadre pourra être résilié à l’égard du ou des titulaires fautifs conformément aux dispositions de l’article </w:t>
      </w:r>
      <w:r w:rsidR="00C921CE">
        <w:rPr>
          <w:rFonts w:ascii="Aptos Display" w:hAnsi="Aptos Display"/>
          <w:sz w:val="24"/>
          <w:szCs w:val="24"/>
        </w:rPr>
        <w:t>8</w:t>
      </w:r>
      <w:r w:rsidR="005900F1">
        <w:rPr>
          <w:rFonts w:ascii="Aptos Display" w:hAnsi="Aptos Display"/>
          <w:sz w:val="24"/>
          <w:szCs w:val="24"/>
        </w:rPr>
        <w:t>.3</w:t>
      </w:r>
      <w:r w:rsidR="005900F1" w:rsidRPr="005900F1">
        <w:rPr>
          <w:rFonts w:ascii="Aptos Display" w:hAnsi="Aptos Display"/>
          <w:sz w:val="24"/>
          <w:szCs w:val="24"/>
        </w:rPr>
        <w:t xml:space="preserve"> du présent CCAP.</w:t>
      </w:r>
    </w:p>
    <w:p w14:paraId="7ED6A136" w14:textId="77777777" w:rsidR="00C75E5E" w:rsidRPr="004F6559" w:rsidRDefault="00C75E5E" w:rsidP="00C75E5E">
      <w:pPr>
        <w:ind w:left="0"/>
        <w:rPr>
          <w:rFonts w:ascii="Aptos Display" w:hAnsi="Aptos Display"/>
          <w:sz w:val="24"/>
        </w:rPr>
      </w:pPr>
    </w:p>
    <w:p w14:paraId="6B8C470C" w14:textId="47BF6CBF" w:rsidR="00D517EE" w:rsidRPr="004F6559" w:rsidRDefault="000A09C7" w:rsidP="00D37440">
      <w:pPr>
        <w:pStyle w:val="Paragraphedeliste"/>
        <w:numPr>
          <w:ilvl w:val="0"/>
          <w:numId w:val="3"/>
        </w:numPr>
        <w:rPr>
          <w:rFonts w:ascii="Aptos Display" w:hAnsi="Aptos Display"/>
          <w:sz w:val="24"/>
          <w:szCs w:val="24"/>
        </w:rPr>
      </w:pPr>
      <w:r w:rsidRPr="004F6559">
        <w:rPr>
          <w:rFonts w:ascii="Aptos Display" w:hAnsi="Aptos Display"/>
          <w:sz w:val="24"/>
          <w:szCs w:val="24"/>
        </w:rPr>
        <w:t>Les offres sont proposées conformément aux caractéristiques fixées</w:t>
      </w:r>
      <w:r w:rsidR="00A50FC5" w:rsidRPr="004F6559">
        <w:rPr>
          <w:rFonts w:ascii="Aptos Display" w:hAnsi="Aptos Display"/>
          <w:sz w:val="24"/>
          <w:szCs w:val="24"/>
        </w:rPr>
        <w:t xml:space="preserve"> </w:t>
      </w:r>
      <w:r w:rsidRPr="004F6559">
        <w:rPr>
          <w:rFonts w:ascii="Aptos Display" w:hAnsi="Aptos Display"/>
          <w:sz w:val="24"/>
          <w:szCs w:val="24"/>
        </w:rPr>
        <w:t>par l’</w:t>
      </w:r>
      <w:r w:rsidR="00D17595" w:rsidRPr="004F6559">
        <w:rPr>
          <w:rFonts w:ascii="Aptos Display" w:hAnsi="Aptos Display"/>
          <w:sz w:val="24"/>
          <w:szCs w:val="24"/>
        </w:rPr>
        <w:t>a</w:t>
      </w:r>
      <w:r w:rsidRPr="004F6559">
        <w:rPr>
          <w:rFonts w:ascii="Aptos Display" w:hAnsi="Aptos Display"/>
          <w:sz w:val="24"/>
          <w:szCs w:val="24"/>
        </w:rPr>
        <w:t xml:space="preserve">ccord-cadre et les documents de consultation. Elles sont établies par écrit et ne sont pas ouvertes avant l’expiration du délai prévu pour le dépôt des offres ; </w:t>
      </w:r>
    </w:p>
    <w:p w14:paraId="2C7F80FB" w14:textId="77777777" w:rsidR="00A50FC5" w:rsidRPr="004F6559" w:rsidRDefault="00A50FC5" w:rsidP="00A50FC5">
      <w:pPr>
        <w:pStyle w:val="Paragraphedeliste"/>
        <w:ind w:left="1004"/>
        <w:rPr>
          <w:rFonts w:ascii="Aptos Display" w:hAnsi="Aptos Display"/>
          <w:sz w:val="22"/>
          <w:szCs w:val="24"/>
        </w:rPr>
      </w:pPr>
    </w:p>
    <w:p w14:paraId="350E16F3" w14:textId="69F01089" w:rsidR="000A09C7" w:rsidRPr="004F6559" w:rsidRDefault="000A09C7" w:rsidP="00D113E4">
      <w:pPr>
        <w:rPr>
          <w:rFonts w:ascii="Aptos Display" w:hAnsi="Aptos Display"/>
          <w:sz w:val="24"/>
          <w:szCs w:val="28"/>
        </w:rPr>
      </w:pPr>
      <w:r w:rsidRPr="004F6559">
        <w:rPr>
          <w:rFonts w:ascii="Aptos Display" w:hAnsi="Aptos Display"/>
          <w:sz w:val="24"/>
          <w:szCs w:val="28"/>
        </w:rPr>
        <w:t xml:space="preserve">Le marché subséquent est attribué </w:t>
      </w:r>
      <w:r w:rsidR="00237C5A" w:rsidRPr="004F6559">
        <w:rPr>
          <w:rFonts w:ascii="Aptos Display" w:hAnsi="Aptos Display"/>
          <w:sz w:val="24"/>
          <w:szCs w:val="28"/>
        </w:rPr>
        <w:t>au Titulaire ayant</w:t>
      </w:r>
      <w:r w:rsidR="00AB6D92" w:rsidRPr="004F6559">
        <w:rPr>
          <w:rFonts w:ascii="Aptos Display" w:hAnsi="Aptos Display"/>
          <w:sz w:val="24"/>
          <w:szCs w:val="28"/>
        </w:rPr>
        <w:t xml:space="preserve"> </w:t>
      </w:r>
      <w:r w:rsidRPr="004F6559">
        <w:rPr>
          <w:rFonts w:ascii="Aptos Display" w:hAnsi="Aptos Display"/>
          <w:sz w:val="24"/>
          <w:szCs w:val="28"/>
        </w:rPr>
        <w:t>présenté l</w:t>
      </w:r>
      <w:r w:rsidR="00A50FC5" w:rsidRPr="004F6559">
        <w:rPr>
          <w:rFonts w:ascii="Aptos Display" w:hAnsi="Aptos Display"/>
          <w:sz w:val="24"/>
          <w:szCs w:val="28"/>
        </w:rPr>
        <w:t>’</w:t>
      </w:r>
      <w:r w:rsidRPr="004F6559">
        <w:rPr>
          <w:rFonts w:ascii="Aptos Display" w:hAnsi="Aptos Display"/>
          <w:sz w:val="24"/>
          <w:szCs w:val="28"/>
        </w:rPr>
        <w:t>offre économiquement l</w:t>
      </w:r>
      <w:r w:rsidR="00A50FC5" w:rsidRPr="004F6559">
        <w:rPr>
          <w:rFonts w:ascii="Aptos Display" w:hAnsi="Aptos Display"/>
          <w:sz w:val="24"/>
          <w:szCs w:val="28"/>
        </w:rPr>
        <w:t>a</w:t>
      </w:r>
      <w:r w:rsidRPr="004F6559">
        <w:rPr>
          <w:rFonts w:ascii="Aptos Display" w:hAnsi="Aptos Display"/>
          <w:sz w:val="24"/>
          <w:szCs w:val="28"/>
        </w:rPr>
        <w:t xml:space="preserve"> plus avantageuse, sur la base des critères</w:t>
      </w:r>
      <w:r w:rsidR="00D517EE" w:rsidRPr="004F6559">
        <w:rPr>
          <w:rFonts w:ascii="Aptos Display" w:hAnsi="Aptos Display"/>
          <w:sz w:val="24"/>
          <w:szCs w:val="28"/>
        </w:rPr>
        <w:t xml:space="preserve"> d’attribution des marchés subséquents et leur pondération selon la nature et l’objet des prestations</w:t>
      </w:r>
      <w:r w:rsidR="00F43CF5" w:rsidRPr="004F6559">
        <w:rPr>
          <w:rFonts w:ascii="Aptos Display" w:hAnsi="Aptos Display"/>
          <w:sz w:val="24"/>
          <w:szCs w:val="28"/>
        </w:rPr>
        <w:t>. Les offres remises ser</w:t>
      </w:r>
      <w:r w:rsidR="000B1CCC" w:rsidRPr="004F6559">
        <w:rPr>
          <w:rFonts w:ascii="Aptos Display" w:hAnsi="Aptos Display"/>
          <w:sz w:val="24"/>
          <w:szCs w:val="28"/>
        </w:rPr>
        <w:t xml:space="preserve">ont analysées selon </w:t>
      </w:r>
      <w:r w:rsidR="00EA2571" w:rsidRPr="004F6559">
        <w:rPr>
          <w:rFonts w:ascii="Aptos Display" w:hAnsi="Aptos Display"/>
          <w:sz w:val="24"/>
          <w:szCs w:val="28"/>
        </w:rPr>
        <w:t xml:space="preserve">les critères suivants : </w:t>
      </w:r>
    </w:p>
    <w:p w14:paraId="0FE3AA3D" w14:textId="77777777" w:rsidR="005753A0" w:rsidRPr="004F6559" w:rsidRDefault="005753A0" w:rsidP="000A09C7">
      <w:pPr>
        <w:rPr>
          <w:rFonts w:ascii="Aptos Display" w:hAnsi="Aptos Display"/>
          <w:sz w:val="24"/>
        </w:rPr>
      </w:pPr>
    </w:p>
    <w:p w14:paraId="7879B5E8" w14:textId="1BEA3053" w:rsidR="00EF5A20" w:rsidRPr="004F6559" w:rsidRDefault="000B1CCC" w:rsidP="00D37440">
      <w:pPr>
        <w:pStyle w:val="Paragraphedeliste"/>
        <w:numPr>
          <w:ilvl w:val="0"/>
          <w:numId w:val="4"/>
        </w:numPr>
        <w:rPr>
          <w:rFonts w:ascii="Aptos Display" w:hAnsi="Aptos Display"/>
          <w:sz w:val="24"/>
          <w:szCs w:val="24"/>
        </w:rPr>
      </w:pPr>
      <w:r w:rsidRPr="5CAA573F">
        <w:rPr>
          <w:rFonts w:ascii="Aptos Display" w:hAnsi="Aptos Display"/>
          <w:sz w:val="24"/>
          <w:szCs w:val="24"/>
        </w:rPr>
        <w:t>Un critère prix (pondéré</w:t>
      </w:r>
      <w:r w:rsidR="00046760" w:rsidRPr="5CAA573F">
        <w:rPr>
          <w:rFonts w:ascii="Aptos Display" w:hAnsi="Aptos Display"/>
          <w:sz w:val="24"/>
          <w:szCs w:val="24"/>
        </w:rPr>
        <w:t xml:space="preserve"> de </w:t>
      </w:r>
      <w:r w:rsidR="00876865">
        <w:rPr>
          <w:rFonts w:ascii="Aptos Display" w:hAnsi="Aptos Display"/>
          <w:sz w:val="24"/>
          <w:szCs w:val="24"/>
        </w:rPr>
        <w:t>20</w:t>
      </w:r>
      <w:r w:rsidR="00CF0C93">
        <w:rPr>
          <w:rFonts w:ascii="Aptos Display" w:hAnsi="Aptos Display"/>
          <w:sz w:val="24"/>
          <w:szCs w:val="24"/>
        </w:rPr>
        <w:t>%</w:t>
      </w:r>
      <w:r w:rsidR="00046760" w:rsidRPr="5CAA573F">
        <w:rPr>
          <w:rFonts w:ascii="Aptos Display" w:hAnsi="Aptos Display"/>
          <w:sz w:val="24"/>
          <w:szCs w:val="24"/>
        </w:rPr>
        <w:t xml:space="preserve"> à </w:t>
      </w:r>
      <w:r w:rsidR="00876865">
        <w:rPr>
          <w:rFonts w:ascii="Aptos Display" w:hAnsi="Aptos Display"/>
          <w:sz w:val="24"/>
          <w:szCs w:val="24"/>
        </w:rPr>
        <w:t>8</w:t>
      </w:r>
      <w:r w:rsidRPr="5CAA573F">
        <w:rPr>
          <w:rFonts w:ascii="Aptos Display" w:hAnsi="Aptos Display"/>
          <w:sz w:val="24"/>
          <w:szCs w:val="24"/>
        </w:rPr>
        <w:t>0%)</w:t>
      </w:r>
      <w:r w:rsidR="00EF5A20" w:rsidRPr="5CAA573F">
        <w:rPr>
          <w:rFonts w:ascii="Aptos Display" w:hAnsi="Aptos Display"/>
          <w:sz w:val="24"/>
          <w:szCs w:val="24"/>
        </w:rPr>
        <w:t> ;</w:t>
      </w:r>
      <w:r w:rsidRPr="5CAA573F">
        <w:rPr>
          <w:rFonts w:ascii="Aptos Display" w:hAnsi="Aptos Display"/>
          <w:sz w:val="24"/>
          <w:szCs w:val="24"/>
        </w:rPr>
        <w:t xml:space="preserve"> </w:t>
      </w:r>
    </w:p>
    <w:p w14:paraId="7CACED5C" w14:textId="5B798489" w:rsidR="00FC6EE0" w:rsidRPr="004F6559" w:rsidRDefault="00EF5A20" w:rsidP="00D37440">
      <w:pPr>
        <w:pStyle w:val="Paragraphedeliste"/>
        <w:numPr>
          <w:ilvl w:val="0"/>
          <w:numId w:val="4"/>
        </w:numPr>
        <w:rPr>
          <w:rFonts w:ascii="Aptos Display" w:hAnsi="Aptos Display"/>
          <w:sz w:val="24"/>
          <w:szCs w:val="24"/>
        </w:rPr>
      </w:pPr>
      <w:r w:rsidRPr="5CAA573F">
        <w:rPr>
          <w:rFonts w:ascii="Aptos Display" w:hAnsi="Aptos Display"/>
          <w:sz w:val="24"/>
          <w:szCs w:val="24"/>
        </w:rPr>
        <w:t>Un</w:t>
      </w:r>
      <w:r w:rsidR="000B1CCC" w:rsidRPr="5CAA573F">
        <w:rPr>
          <w:rFonts w:ascii="Aptos Display" w:hAnsi="Aptos Display"/>
          <w:sz w:val="24"/>
          <w:szCs w:val="24"/>
        </w:rPr>
        <w:t xml:space="preserve"> critère technique (pondéré </w:t>
      </w:r>
      <w:r w:rsidR="00046760" w:rsidRPr="5CAA573F">
        <w:rPr>
          <w:rFonts w:ascii="Aptos Display" w:hAnsi="Aptos Display"/>
          <w:sz w:val="24"/>
          <w:szCs w:val="24"/>
        </w:rPr>
        <w:t xml:space="preserve">de </w:t>
      </w:r>
      <w:r w:rsidR="00876865">
        <w:rPr>
          <w:rFonts w:ascii="Aptos Display" w:hAnsi="Aptos Display"/>
          <w:sz w:val="24"/>
          <w:szCs w:val="24"/>
        </w:rPr>
        <w:t>20</w:t>
      </w:r>
      <w:r w:rsidRPr="5CAA573F">
        <w:rPr>
          <w:rFonts w:ascii="Aptos Display" w:hAnsi="Aptos Display"/>
          <w:sz w:val="24"/>
          <w:szCs w:val="24"/>
        </w:rPr>
        <w:t>% à</w:t>
      </w:r>
      <w:r w:rsidR="000B1CCC" w:rsidRPr="5CAA573F">
        <w:rPr>
          <w:rFonts w:ascii="Aptos Display" w:hAnsi="Aptos Display"/>
          <w:sz w:val="24"/>
          <w:szCs w:val="24"/>
        </w:rPr>
        <w:t xml:space="preserve"> </w:t>
      </w:r>
      <w:r w:rsidR="00876865">
        <w:rPr>
          <w:rFonts w:ascii="Aptos Display" w:hAnsi="Aptos Display"/>
          <w:sz w:val="24"/>
          <w:szCs w:val="24"/>
        </w:rPr>
        <w:t>8</w:t>
      </w:r>
      <w:r w:rsidR="000B1CCC" w:rsidRPr="5CAA573F">
        <w:rPr>
          <w:rFonts w:ascii="Aptos Display" w:hAnsi="Aptos Display"/>
          <w:sz w:val="24"/>
          <w:szCs w:val="24"/>
        </w:rPr>
        <w:t>0%)</w:t>
      </w:r>
      <w:r w:rsidR="00B07F16" w:rsidRPr="5CAA573F">
        <w:rPr>
          <w:rFonts w:ascii="Aptos Display" w:hAnsi="Aptos Display"/>
          <w:sz w:val="24"/>
          <w:szCs w:val="24"/>
        </w:rPr>
        <w:t>.</w:t>
      </w:r>
    </w:p>
    <w:p w14:paraId="78749126" w14:textId="161E0A61" w:rsidR="00B07F16" w:rsidRPr="004F6559" w:rsidRDefault="00B07F16" w:rsidP="00B07F16">
      <w:pPr>
        <w:rPr>
          <w:rFonts w:ascii="Aptos Display" w:hAnsi="Aptos Display"/>
          <w:sz w:val="24"/>
          <w:szCs w:val="28"/>
        </w:rPr>
      </w:pPr>
      <w:r w:rsidRPr="004F6559">
        <w:rPr>
          <w:rFonts w:ascii="Aptos Display" w:hAnsi="Aptos Display"/>
          <w:sz w:val="24"/>
          <w:szCs w:val="28"/>
        </w:rPr>
        <w:t>Ou</w:t>
      </w:r>
    </w:p>
    <w:p w14:paraId="15A690A3" w14:textId="6D8E228D" w:rsidR="00C64D24" w:rsidRPr="004F6559" w:rsidRDefault="00C64D24" w:rsidP="00D37440">
      <w:pPr>
        <w:pStyle w:val="Paragraphedeliste"/>
        <w:numPr>
          <w:ilvl w:val="0"/>
          <w:numId w:val="4"/>
        </w:numPr>
        <w:rPr>
          <w:rFonts w:ascii="Aptos Display" w:hAnsi="Aptos Display"/>
          <w:sz w:val="24"/>
          <w:szCs w:val="28"/>
        </w:rPr>
      </w:pPr>
      <w:r w:rsidRPr="004F6559">
        <w:rPr>
          <w:rFonts w:ascii="Aptos Display" w:hAnsi="Aptos Display"/>
          <w:sz w:val="24"/>
          <w:szCs w:val="28"/>
        </w:rPr>
        <w:t xml:space="preserve">Un critère prix (pondéré de </w:t>
      </w:r>
      <w:r w:rsidR="00876865">
        <w:rPr>
          <w:rFonts w:ascii="Aptos Display" w:hAnsi="Aptos Display"/>
          <w:sz w:val="24"/>
          <w:szCs w:val="28"/>
        </w:rPr>
        <w:t>2</w:t>
      </w:r>
      <w:r w:rsidRPr="004F6559">
        <w:rPr>
          <w:rFonts w:ascii="Aptos Display" w:hAnsi="Aptos Display"/>
          <w:sz w:val="24"/>
          <w:szCs w:val="28"/>
        </w:rPr>
        <w:t xml:space="preserve">0 à </w:t>
      </w:r>
      <w:r w:rsidR="00876865">
        <w:rPr>
          <w:rFonts w:ascii="Aptos Display" w:hAnsi="Aptos Display"/>
          <w:sz w:val="24"/>
          <w:szCs w:val="28"/>
        </w:rPr>
        <w:t>8</w:t>
      </w:r>
      <w:r w:rsidRPr="004F6559">
        <w:rPr>
          <w:rFonts w:ascii="Aptos Display" w:hAnsi="Aptos Display"/>
          <w:sz w:val="24"/>
          <w:szCs w:val="28"/>
        </w:rPr>
        <w:t xml:space="preserve">0%) ; </w:t>
      </w:r>
    </w:p>
    <w:p w14:paraId="32076740" w14:textId="2375E721" w:rsidR="00C64D24" w:rsidRPr="004F6559" w:rsidRDefault="00C64D24" w:rsidP="00D37440">
      <w:pPr>
        <w:pStyle w:val="Paragraphedeliste"/>
        <w:numPr>
          <w:ilvl w:val="0"/>
          <w:numId w:val="4"/>
        </w:numPr>
        <w:rPr>
          <w:rFonts w:ascii="Aptos Display" w:hAnsi="Aptos Display"/>
          <w:sz w:val="24"/>
          <w:szCs w:val="28"/>
        </w:rPr>
      </w:pPr>
      <w:r w:rsidRPr="004F6559">
        <w:rPr>
          <w:rFonts w:ascii="Aptos Display" w:hAnsi="Aptos Display"/>
          <w:sz w:val="24"/>
          <w:szCs w:val="28"/>
        </w:rPr>
        <w:t xml:space="preserve">Un critère technique (pondéré de </w:t>
      </w:r>
      <w:r w:rsidR="00876865">
        <w:rPr>
          <w:rFonts w:ascii="Aptos Display" w:hAnsi="Aptos Display"/>
          <w:sz w:val="24"/>
          <w:szCs w:val="28"/>
        </w:rPr>
        <w:t>2</w:t>
      </w:r>
      <w:r w:rsidRPr="004F6559">
        <w:rPr>
          <w:rFonts w:ascii="Aptos Display" w:hAnsi="Aptos Display"/>
          <w:sz w:val="24"/>
          <w:szCs w:val="28"/>
        </w:rPr>
        <w:t xml:space="preserve">0% à </w:t>
      </w:r>
      <w:r w:rsidR="00876865">
        <w:rPr>
          <w:rFonts w:ascii="Aptos Display" w:hAnsi="Aptos Display"/>
          <w:sz w:val="24"/>
          <w:szCs w:val="28"/>
        </w:rPr>
        <w:t>8</w:t>
      </w:r>
      <w:r w:rsidRPr="004F6559">
        <w:rPr>
          <w:rFonts w:ascii="Aptos Display" w:hAnsi="Aptos Display"/>
          <w:sz w:val="24"/>
          <w:szCs w:val="28"/>
        </w:rPr>
        <w:t>0%)</w:t>
      </w:r>
      <w:r w:rsidR="00BC5E1B" w:rsidRPr="004F6559">
        <w:rPr>
          <w:rFonts w:ascii="Aptos Display" w:hAnsi="Aptos Display"/>
          <w:sz w:val="24"/>
          <w:szCs w:val="28"/>
        </w:rPr>
        <w:t> ;</w:t>
      </w:r>
    </w:p>
    <w:p w14:paraId="47E49A79" w14:textId="687CA46E" w:rsidR="00C64D24" w:rsidRPr="004F6559" w:rsidRDefault="00C64D24" w:rsidP="00D37440">
      <w:pPr>
        <w:pStyle w:val="Paragraphedeliste"/>
        <w:numPr>
          <w:ilvl w:val="0"/>
          <w:numId w:val="4"/>
        </w:numPr>
        <w:rPr>
          <w:rFonts w:ascii="Aptos Display" w:hAnsi="Aptos Display"/>
          <w:sz w:val="24"/>
          <w:szCs w:val="28"/>
        </w:rPr>
      </w:pPr>
      <w:r w:rsidRPr="004F6559">
        <w:rPr>
          <w:rFonts w:ascii="Aptos Display" w:hAnsi="Aptos Display"/>
          <w:sz w:val="24"/>
          <w:szCs w:val="28"/>
        </w:rPr>
        <w:t xml:space="preserve">Un critère environnemental (pondéré de 5% à </w:t>
      </w:r>
      <w:r w:rsidR="00AD3569">
        <w:rPr>
          <w:rFonts w:ascii="Aptos Display" w:hAnsi="Aptos Display"/>
          <w:sz w:val="24"/>
          <w:szCs w:val="28"/>
        </w:rPr>
        <w:t>2</w:t>
      </w:r>
      <w:r w:rsidRPr="004F6559">
        <w:rPr>
          <w:rFonts w:ascii="Aptos Display" w:hAnsi="Aptos Display"/>
          <w:sz w:val="24"/>
          <w:szCs w:val="28"/>
        </w:rPr>
        <w:t>0%)</w:t>
      </w:r>
    </w:p>
    <w:p w14:paraId="37A041BC" w14:textId="0475B0A3" w:rsidR="00B07F16" w:rsidRPr="004F6559" w:rsidRDefault="00B07F16" w:rsidP="00B07F16">
      <w:pPr>
        <w:rPr>
          <w:rFonts w:ascii="Aptos Display" w:hAnsi="Aptos Display"/>
          <w:sz w:val="24"/>
          <w:szCs w:val="28"/>
        </w:rPr>
      </w:pPr>
    </w:p>
    <w:p w14:paraId="1D7A718A" w14:textId="06CDD2FC" w:rsidR="00D517EE" w:rsidRPr="004F6559" w:rsidRDefault="001F35FA" w:rsidP="00D113E4">
      <w:pPr>
        <w:rPr>
          <w:rFonts w:ascii="Aptos Display" w:hAnsi="Aptos Display"/>
          <w:sz w:val="24"/>
          <w:szCs w:val="28"/>
        </w:rPr>
      </w:pPr>
      <w:r w:rsidRPr="004F6559">
        <w:rPr>
          <w:rFonts w:ascii="Aptos Display" w:hAnsi="Aptos Display"/>
          <w:sz w:val="24"/>
          <w:szCs w:val="28"/>
        </w:rPr>
        <w:t>Le cas échéant, les sous critères</w:t>
      </w:r>
      <w:r w:rsidR="00EF5BD4">
        <w:rPr>
          <w:rFonts w:ascii="Aptos Display" w:hAnsi="Aptos Display"/>
          <w:sz w:val="24"/>
          <w:szCs w:val="28"/>
        </w:rPr>
        <w:t xml:space="preserve"> ainsi que leurs pondérations</w:t>
      </w:r>
      <w:r w:rsidRPr="004F6559">
        <w:rPr>
          <w:rFonts w:ascii="Aptos Display" w:hAnsi="Aptos Display"/>
          <w:sz w:val="24"/>
          <w:szCs w:val="28"/>
        </w:rPr>
        <w:t xml:space="preserve"> seront précisés, pour chacune des hypothèses, par marché subséquent et lors de chaque remise en concurrence, dans la lettre de consultation.</w:t>
      </w:r>
    </w:p>
    <w:p w14:paraId="7D54F577" w14:textId="77777777" w:rsidR="001F35FA" w:rsidRPr="004F6559" w:rsidRDefault="001F35FA" w:rsidP="00D113E4">
      <w:pPr>
        <w:rPr>
          <w:rFonts w:ascii="Aptos Display" w:hAnsi="Aptos Display"/>
          <w:sz w:val="24"/>
          <w:szCs w:val="28"/>
          <w:highlight w:val="yellow"/>
        </w:rPr>
      </w:pPr>
    </w:p>
    <w:p w14:paraId="7893360D" w14:textId="6943CA50" w:rsidR="000A09C7" w:rsidRPr="004F6559" w:rsidRDefault="000A09C7" w:rsidP="00D113E4">
      <w:pPr>
        <w:rPr>
          <w:rFonts w:ascii="Aptos Display" w:hAnsi="Aptos Display"/>
          <w:sz w:val="24"/>
          <w:szCs w:val="28"/>
        </w:rPr>
      </w:pPr>
      <w:r w:rsidRPr="004F6559">
        <w:rPr>
          <w:rFonts w:ascii="Aptos Display" w:hAnsi="Aptos Display"/>
          <w:sz w:val="24"/>
          <w:szCs w:val="28"/>
        </w:rPr>
        <w:t>L’</w:t>
      </w:r>
      <w:r w:rsidR="00D17595" w:rsidRPr="004F6559">
        <w:rPr>
          <w:rFonts w:ascii="Aptos Display" w:hAnsi="Aptos Display"/>
          <w:sz w:val="24"/>
          <w:szCs w:val="28"/>
        </w:rPr>
        <w:t>a</w:t>
      </w:r>
      <w:r w:rsidRPr="004F6559">
        <w:rPr>
          <w:rFonts w:ascii="Aptos Display" w:hAnsi="Aptos Display"/>
          <w:sz w:val="24"/>
          <w:szCs w:val="28"/>
        </w:rPr>
        <w:t xml:space="preserve">ccord-cadre peut prévoir que l’attribution de certains marchés subséquents ne donnera pas lieu à remise en concurrence lorsqu’il apparaît que, pour des raisons techniques, ces marchés ne peuvent plus être confiés qu’à un opérateur économique déterminé. </w:t>
      </w:r>
    </w:p>
    <w:p w14:paraId="2EB6F158" w14:textId="77777777" w:rsidR="00C53659" w:rsidRPr="004F6559" w:rsidRDefault="00C53659" w:rsidP="00D113E4">
      <w:pPr>
        <w:rPr>
          <w:rStyle w:val="markedcontent"/>
          <w:rFonts w:ascii="Aptos Display" w:hAnsi="Aptos Display" w:cs="Arial"/>
          <w:sz w:val="24"/>
        </w:rPr>
      </w:pPr>
    </w:p>
    <w:p w14:paraId="1C195D8E" w14:textId="469D47F6" w:rsidR="00C53659" w:rsidRPr="004F6559" w:rsidRDefault="00C53659" w:rsidP="00D113E4">
      <w:pPr>
        <w:rPr>
          <w:rStyle w:val="markedcontent"/>
          <w:rFonts w:ascii="Aptos Display" w:hAnsi="Aptos Display" w:cs="Arial"/>
          <w:sz w:val="24"/>
        </w:rPr>
      </w:pPr>
      <w:r w:rsidRPr="004F6559">
        <w:rPr>
          <w:rStyle w:val="markedcontent"/>
          <w:rFonts w:ascii="Aptos Display" w:hAnsi="Aptos Display" w:cs="Arial"/>
          <w:sz w:val="24"/>
        </w:rPr>
        <w:t>Les parties ne pourront pas apporter de modifications substantielles aux termes fixés dans l’</w:t>
      </w:r>
      <w:r w:rsidR="002831A9" w:rsidRPr="004F6559">
        <w:rPr>
          <w:rStyle w:val="markedcontent"/>
          <w:rFonts w:ascii="Aptos Display" w:hAnsi="Aptos Display" w:cs="Arial"/>
          <w:sz w:val="24"/>
        </w:rPr>
        <w:t>a</w:t>
      </w:r>
      <w:r w:rsidRPr="004F6559">
        <w:rPr>
          <w:rStyle w:val="markedcontent"/>
          <w:rFonts w:ascii="Aptos Display" w:hAnsi="Aptos Display" w:cs="Arial"/>
          <w:sz w:val="24"/>
        </w:rPr>
        <w:t>ccord-cadre lors de la passation des marchés</w:t>
      </w:r>
      <w:r w:rsidR="002831A9" w:rsidRPr="004F6559">
        <w:rPr>
          <w:rStyle w:val="markedcontent"/>
          <w:rFonts w:ascii="Aptos Display" w:hAnsi="Aptos Display" w:cs="Arial"/>
          <w:sz w:val="24"/>
        </w:rPr>
        <w:t xml:space="preserve"> subséquents</w:t>
      </w:r>
      <w:r w:rsidRPr="004F6559">
        <w:rPr>
          <w:rStyle w:val="markedcontent"/>
          <w:rFonts w:ascii="Aptos Display" w:hAnsi="Aptos Display" w:cs="Arial"/>
          <w:sz w:val="24"/>
        </w:rPr>
        <w:t xml:space="preserve"> fondés sur cet accord. </w:t>
      </w:r>
    </w:p>
    <w:p w14:paraId="2E398B9D" w14:textId="77777777" w:rsidR="00C53659" w:rsidRPr="004F6559" w:rsidRDefault="00C53659" w:rsidP="00C53659">
      <w:pPr>
        <w:rPr>
          <w:rStyle w:val="markedcontent"/>
          <w:rFonts w:ascii="Aptos Display" w:hAnsi="Aptos Display" w:cs="Arial"/>
          <w:sz w:val="32"/>
          <w:szCs w:val="32"/>
        </w:rPr>
      </w:pPr>
    </w:p>
    <w:p w14:paraId="2752118F" w14:textId="4AA8787E" w:rsidR="00C53659" w:rsidRDefault="66FADF48" w:rsidP="7D42F42B">
      <w:pPr>
        <w:pStyle w:val="Titre3"/>
        <w:rPr>
          <w:rFonts w:ascii="Aptos Display" w:hAnsi="Aptos Display"/>
          <w:b/>
          <w:bCs/>
          <w:sz w:val="24"/>
        </w:rPr>
      </w:pPr>
      <w:bookmarkStart w:id="51" w:name="_Toc212820888"/>
      <w:r w:rsidRPr="7D42F42B">
        <w:rPr>
          <w:rFonts w:ascii="Aptos Display" w:hAnsi="Aptos Display"/>
          <w:b/>
          <w:bCs/>
          <w:sz w:val="24"/>
        </w:rPr>
        <w:t>3</w:t>
      </w:r>
      <w:r w:rsidR="3EA13667" w:rsidRPr="7D42F42B">
        <w:rPr>
          <w:rFonts w:ascii="Aptos Display" w:hAnsi="Aptos Display"/>
          <w:b/>
          <w:bCs/>
          <w:sz w:val="24"/>
        </w:rPr>
        <w:t>.</w:t>
      </w:r>
      <w:r w:rsidR="69356CA2" w:rsidRPr="7D42F42B">
        <w:rPr>
          <w:rFonts w:ascii="Aptos Display" w:hAnsi="Aptos Display"/>
          <w:b/>
          <w:bCs/>
          <w:sz w:val="24"/>
        </w:rPr>
        <w:t>3</w:t>
      </w:r>
      <w:r w:rsidR="3EA13667" w:rsidRPr="7D42F42B">
        <w:rPr>
          <w:rFonts w:ascii="Aptos Display" w:hAnsi="Aptos Display"/>
          <w:b/>
          <w:bCs/>
          <w:sz w:val="24"/>
        </w:rPr>
        <w:t xml:space="preserve"> Offre de prix</w:t>
      </w:r>
      <w:bookmarkEnd w:id="51"/>
      <w:r w:rsidR="3EA13667" w:rsidRPr="7D42F42B">
        <w:rPr>
          <w:rFonts w:ascii="Aptos Display" w:hAnsi="Aptos Display"/>
          <w:b/>
          <w:bCs/>
          <w:sz w:val="24"/>
        </w:rPr>
        <w:t xml:space="preserve"> </w:t>
      </w:r>
    </w:p>
    <w:p w14:paraId="7D3B3DC0" w14:textId="0866A119" w:rsidR="003E394B" w:rsidRDefault="003E394B" w:rsidP="00684780">
      <w:pPr>
        <w:tabs>
          <w:tab w:val="left" w:pos="7797"/>
        </w:tabs>
        <w:rPr>
          <w:rFonts w:ascii="Aptos Display" w:hAnsi="Aptos Display"/>
          <w:sz w:val="24"/>
        </w:rPr>
      </w:pPr>
      <w:r>
        <w:rPr>
          <w:rFonts w:ascii="Aptos Display" w:hAnsi="Aptos Display"/>
          <w:sz w:val="24"/>
        </w:rPr>
        <w:t>Lors de chaque consultation de marché subséquent, les Titulaires devront compléter l’annexe financière (DPGF) transmise par le Pouvoir Adjudicateur.</w:t>
      </w:r>
    </w:p>
    <w:p w14:paraId="576B86FF" w14:textId="77777777" w:rsidR="003E394B" w:rsidRPr="00610AE5" w:rsidRDefault="003E394B" w:rsidP="00DB21CF"/>
    <w:p w14:paraId="20768EC2" w14:textId="5F66AED9" w:rsidR="00DF2755" w:rsidRDefault="3A23D70D" w:rsidP="7D42F42B">
      <w:pPr>
        <w:rPr>
          <w:rFonts w:ascii="Aptos Display" w:hAnsi="Aptos Display"/>
          <w:sz w:val="24"/>
        </w:rPr>
      </w:pPr>
      <w:r w:rsidRPr="7D42F42B">
        <w:rPr>
          <w:rFonts w:ascii="Aptos Display" w:hAnsi="Aptos Display"/>
          <w:sz w:val="24"/>
        </w:rPr>
        <w:t xml:space="preserve">Les prix </w:t>
      </w:r>
      <w:r w:rsidR="3ACE8E34" w:rsidRPr="7D42F42B">
        <w:rPr>
          <w:rFonts w:ascii="Aptos Display" w:hAnsi="Aptos Display"/>
          <w:sz w:val="24"/>
        </w:rPr>
        <w:t xml:space="preserve">ainsi </w:t>
      </w:r>
      <w:r w:rsidRPr="7D42F42B">
        <w:rPr>
          <w:rFonts w:ascii="Aptos Display" w:hAnsi="Aptos Display"/>
          <w:sz w:val="24"/>
        </w:rPr>
        <w:t xml:space="preserve">proposés ne devront en aucun cas dépasser les prix figurant dans le référentiel de prix plafonds annexé à l’acte d’engagement du présent accord-cadre. </w:t>
      </w:r>
      <w:r w:rsidR="18A2B2AC" w:rsidRPr="7D42F42B">
        <w:rPr>
          <w:rFonts w:ascii="Aptos Display" w:hAnsi="Aptos Display"/>
          <w:sz w:val="24"/>
        </w:rPr>
        <w:t>Néanmoins, dans</w:t>
      </w:r>
      <w:r w:rsidR="2B93C1B6" w:rsidRPr="7D42F42B">
        <w:rPr>
          <w:rFonts w:ascii="Aptos Display" w:hAnsi="Aptos Display"/>
          <w:sz w:val="24"/>
        </w:rPr>
        <w:t xml:space="preserve"> l’hypothè</w:t>
      </w:r>
      <w:r w:rsidR="3C7A97A3" w:rsidRPr="7D42F42B">
        <w:rPr>
          <w:rFonts w:ascii="Aptos Display" w:hAnsi="Aptos Display"/>
          <w:sz w:val="24"/>
        </w:rPr>
        <w:t>se où des prestations complémentaires, non prévues ou non identifiables au moment de la conclusion de l’accord-cadre, seraient nécessaires à la bonne exécution des marchés subséquents</w:t>
      </w:r>
      <w:r w:rsidR="32892417" w:rsidRPr="7D42F42B">
        <w:rPr>
          <w:rFonts w:ascii="Aptos Display" w:hAnsi="Aptos Display"/>
          <w:sz w:val="24"/>
        </w:rPr>
        <w:t>,</w:t>
      </w:r>
      <w:r w:rsidR="1717A8A6" w:rsidRPr="7D42F42B">
        <w:rPr>
          <w:rFonts w:ascii="Aptos Display" w:hAnsi="Aptos Display"/>
          <w:sz w:val="24"/>
        </w:rPr>
        <w:t xml:space="preserve"> </w:t>
      </w:r>
      <w:r w:rsidR="3C7A97A3" w:rsidRPr="7D42F42B">
        <w:rPr>
          <w:rFonts w:ascii="Aptos Display" w:hAnsi="Aptos Display"/>
          <w:sz w:val="24"/>
        </w:rPr>
        <w:t>des pri</w:t>
      </w:r>
      <w:r w:rsidR="18A2B2AC" w:rsidRPr="7D42F42B">
        <w:rPr>
          <w:rFonts w:ascii="Aptos Display" w:hAnsi="Aptos Display"/>
          <w:sz w:val="24"/>
        </w:rPr>
        <w:t>x complémentaires pourront être :</w:t>
      </w:r>
    </w:p>
    <w:p w14:paraId="59DE214C" w14:textId="77777777" w:rsidR="00892830" w:rsidRDefault="00892830" w:rsidP="00EB674F">
      <w:pPr>
        <w:rPr>
          <w:rFonts w:ascii="Aptos Display" w:hAnsi="Aptos Display"/>
          <w:sz w:val="24"/>
        </w:rPr>
      </w:pPr>
    </w:p>
    <w:p w14:paraId="4F40D559" w14:textId="4E73736E" w:rsidR="00DF2755" w:rsidRDefault="00DF2755" w:rsidP="00DF2755">
      <w:pPr>
        <w:pStyle w:val="Paragraphedeliste"/>
        <w:numPr>
          <w:ilvl w:val="0"/>
          <w:numId w:val="24"/>
        </w:numPr>
        <w:tabs>
          <w:tab w:val="clear" w:pos="720"/>
        </w:tabs>
        <w:rPr>
          <w:rFonts w:ascii="Aptos Display" w:hAnsi="Aptos Display"/>
          <w:sz w:val="24"/>
        </w:rPr>
      </w:pPr>
      <w:r w:rsidRPr="00DF2755">
        <w:rPr>
          <w:rFonts w:ascii="Aptos Display" w:hAnsi="Aptos Display"/>
          <w:sz w:val="24"/>
        </w:rPr>
        <w:t>Soit</w:t>
      </w:r>
      <w:r w:rsidRPr="00DB21CF">
        <w:rPr>
          <w:rFonts w:ascii="Aptos Display" w:hAnsi="Aptos Display"/>
          <w:sz w:val="24"/>
        </w:rPr>
        <w:t xml:space="preserve"> proposés par le titulaire dans son offre relative au marché subséquent, sous réserve de validation expresse par le pouvoir adjudicateur ;</w:t>
      </w:r>
    </w:p>
    <w:p w14:paraId="4A7B6BBF" w14:textId="77777777" w:rsidR="00892830" w:rsidRDefault="00892830" w:rsidP="00DB21CF">
      <w:pPr>
        <w:pStyle w:val="Paragraphedeliste"/>
        <w:tabs>
          <w:tab w:val="clear" w:pos="720"/>
        </w:tabs>
        <w:ind w:left="1004"/>
        <w:rPr>
          <w:rFonts w:ascii="Aptos Display" w:hAnsi="Aptos Display"/>
          <w:sz w:val="24"/>
        </w:rPr>
      </w:pPr>
    </w:p>
    <w:p w14:paraId="4256D661" w14:textId="4D0CA0F2" w:rsidR="00C02C40" w:rsidRPr="009F5D25" w:rsidRDefault="00DF2755" w:rsidP="009F5D25">
      <w:pPr>
        <w:pStyle w:val="Paragraphedeliste"/>
        <w:numPr>
          <w:ilvl w:val="0"/>
          <w:numId w:val="24"/>
        </w:numPr>
        <w:tabs>
          <w:tab w:val="clear" w:pos="720"/>
        </w:tabs>
        <w:rPr>
          <w:rFonts w:ascii="Aptos Display" w:hAnsi="Aptos Display"/>
          <w:sz w:val="24"/>
        </w:rPr>
      </w:pPr>
      <w:r w:rsidRPr="00DF2755">
        <w:rPr>
          <w:rFonts w:ascii="Aptos Display" w:hAnsi="Aptos Display"/>
          <w:sz w:val="24"/>
        </w:rPr>
        <w:t>Soit</w:t>
      </w:r>
      <w:r w:rsidRPr="00DB21CF">
        <w:rPr>
          <w:rFonts w:ascii="Aptos Display" w:hAnsi="Aptos Display"/>
          <w:sz w:val="24"/>
        </w:rPr>
        <w:t xml:space="preserve"> fixés à l’initiative du pouvoir adjudicateur dans la décomposition du prix global et forfaitaire (DPGF), </w:t>
      </w:r>
      <w:r w:rsidR="002B3FCC" w:rsidRPr="00DF2755">
        <w:rPr>
          <w:rFonts w:ascii="Aptos Display" w:hAnsi="Aptos Display"/>
          <w:sz w:val="24"/>
        </w:rPr>
        <w:t>Soit</w:t>
      </w:r>
      <w:r w:rsidR="002B3FCC" w:rsidRPr="00DB21CF">
        <w:rPr>
          <w:rFonts w:ascii="Aptos Display" w:hAnsi="Aptos Display"/>
          <w:sz w:val="24"/>
        </w:rPr>
        <w:t xml:space="preserve"> fixés à l’initiative du</w:t>
      </w:r>
      <w:r w:rsidR="002B3FCC">
        <w:rPr>
          <w:rFonts w:ascii="Aptos Display" w:hAnsi="Aptos Display"/>
          <w:sz w:val="24"/>
        </w:rPr>
        <w:t xml:space="preserve"> maitre d’œuvre et validé par le</w:t>
      </w:r>
      <w:r w:rsidR="002B3FCC" w:rsidRPr="00DB21CF">
        <w:rPr>
          <w:rFonts w:ascii="Aptos Display" w:hAnsi="Aptos Display"/>
          <w:sz w:val="24"/>
        </w:rPr>
        <w:t xml:space="preserve"> pouvoir </w:t>
      </w:r>
      <w:r w:rsidR="002B3FCC" w:rsidRPr="00DB21CF">
        <w:rPr>
          <w:rFonts w:ascii="Aptos Display" w:hAnsi="Aptos Display"/>
          <w:sz w:val="24"/>
        </w:rPr>
        <w:lastRenderedPageBreak/>
        <w:t xml:space="preserve">adjudicateur dans la décomposition du prix global et forfaitaire (DPGF), selon les </w:t>
      </w:r>
      <w:r w:rsidR="00C02C40" w:rsidRPr="00DB21CF">
        <w:rPr>
          <w:rFonts w:ascii="Aptos Display" w:hAnsi="Aptos Display"/>
          <w:sz w:val="24"/>
        </w:rPr>
        <w:t xml:space="preserve">modalités </w:t>
      </w:r>
      <w:r w:rsidR="00C02C40">
        <w:rPr>
          <w:rFonts w:ascii="Aptos Display" w:hAnsi="Aptos Display"/>
          <w:sz w:val="24"/>
        </w:rPr>
        <w:t>suivantes</w:t>
      </w:r>
      <w:r w:rsidR="002B3FCC">
        <w:rPr>
          <w:rFonts w:ascii="Aptos Display" w:hAnsi="Aptos Display"/>
          <w:sz w:val="24"/>
        </w:rPr>
        <w:t xml:space="preserve"> :  </w:t>
      </w:r>
      <w:r w:rsidR="009F5D25">
        <w:rPr>
          <w:rFonts w:ascii="Aptos Display" w:hAnsi="Aptos Display"/>
          <w:sz w:val="24"/>
        </w:rPr>
        <w:t>p</w:t>
      </w:r>
      <w:r w:rsidR="00C02C40" w:rsidRPr="009F5D25">
        <w:rPr>
          <w:rFonts w:ascii="Aptos Display" w:hAnsi="Aptos Display"/>
          <w:sz w:val="24"/>
          <w:szCs w:val="28"/>
          <w:shd w:val="clear" w:color="auto" w:fill="FFFFFF"/>
        </w:rPr>
        <w:t>ar dérogation à l’article 13.1 du CCAG-TVX les prestations supplémentaires ou modificatives éventuellement prévues pourront être intégrées dans les documents du marché subséquent. Le titulaire devra alors, lors de la remise de son offre relative au marché subséquent, proposer les prix correspondants à ces prestations supplémentaires ou modificatives par dérogation à l’article 13.4 du CCAG-TVX. Ces prix seront établis dans le respect de la structure tarifaire du référentiel de prix plafonds annexé à l’accord-cadre.</w:t>
      </w:r>
    </w:p>
    <w:p w14:paraId="186B1517" w14:textId="77777777" w:rsidR="00C02C40" w:rsidRPr="00575671" w:rsidRDefault="00C02C40" w:rsidP="00C02C40">
      <w:pPr>
        <w:rPr>
          <w:rFonts w:ascii="Aptos Display" w:hAnsi="Aptos Display"/>
          <w:sz w:val="24"/>
          <w:szCs w:val="28"/>
          <w:shd w:val="clear" w:color="auto" w:fill="FFFFFF"/>
        </w:rPr>
      </w:pPr>
    </w:p>
    <w:p w14:paraId="5F14E2A1" w14:textId="77777777" w:rsidR="00C02C40" w:rsidRDefault="00C02C40" w:rsidP="00C02C40">
      <w:pPr>
        <w:rPr>
          <w:rFonts w:ascii="Aptos Display" w:hAnsi="Aptos Display"/>
          <w:sz w:val="24"/>
          <w:szCs w:val="28"/>
          <w:shd w:val="clear" w:color="auto" w:fill="FFFFFF"/>
        </w:rPr>
      </w:pPr>
      <w:r w:rsidRPr="00575671">
        <w:rPr>
          <w:rFonts w:ascii="Aptos Display" w:hAnsi="Aptos Display"/>
          <w:sz w:val="24"/>
          <w:szCs w:val="28"/>
          <w:shd w:val="clear" w:color="auto" w:fill="FFFFFF"/>
        </w:rPr>
        <w:t>Le pouvoir adjudicateur se réserve la faculté de négocier les prix de ces prestations avant la notification du marché subséquen</w:t>
      </w:r>
      <w:r>
        <w:rPr>
          <w:rFonts w:ascii="Aptos Display" w:hAnsi="Aptos Display"/>
          <w:sz w:val="24"/>
          <w:szCs w:val="28"/>
          <w:shd w:val="clear" w:color="auto" w:fill="FFFFFF"/>
        </w:rPr>
        <w:t>t</w:t>
      </w:r>
    </w:p>
    <w:p w14:paraId="598465CF" w14:textId="77777777" w:rsidR="00DF2755" w:rsidRPr="00DB21CF" w:rsidRDefault="00DF2755" w:rsidP="00861221">
      <w:pPr>
        <w:pStyle w:val="Paragraphedeliste"/>
        <w:tabs>
          <w:tab w:val="clear" w:pos="720"/>
        </w:tabs>
        <w:ind w:left="1004"/>
        <w:rPr>
          <w:rFonts w:ascii="Aptos Display" w:hAnsi="Aptos Display"/>
          <w:sz w:val="24"/>
        </w:rPr>
      </w:pPr>
    </w:p>
    <w:p w14:paraId="31DBCDDB" w14:textId="6D49ED46" w:rsidR="00E34D29" w:rsidRDefault="3A23D70D" w:rsidP="7D42F42B">
      <w:pPr>
        <w:rPr>
          <w:rFonts w:ascii="Aptos Display" w:hAnsi="Aptos Display"/>
          <w:sz w:val="24"/>
        </w:rPr>
      </w:pPr>
      <w:r w:rsidRPr="7D42F42B">
        <w:rPr>
          <w:rFonts w:ascii="Aptos Display" w:hAnsi="Aptos Display"/>
          <w:sz w:val="24"/>
        </w:rPr>
        <w:t xml:space="preserve">Il est rappelé que ces prestations relèveront nécessairement du périmètre du présent accord-cadre, et seront strictement nécessaires au bon achèvement des </w:t>
      </w:r>
      <w:r w:rsidR="5C7F701E" w:rsidRPr="7D42F42B">
        <w:rPr>
          <w:rFonts w:ascii="Aptos Display" w:hAnsi="Aptos Display"/>
          <w:sz w:val="24"/>
        </w:rPr>
        <w:t>travaux demandés.</w:t>
      </w:r>
    </w:p>
    <w:p w14:paraId="56C57A7D" w14:textId="77777777" w:rsidR="00EB674F" w:rsidRPr="004F6559" w:rsidRDefault="00EB674F" w:rsidP="00EB674F">
      <w:pPr>
        <w:rPr>
          <w:rFonts w:ascii="Aptos Display" w:hAnsi="Aptos Display"/>
          <w:sz w:val="24"/>
          <w:szCs w:val="28"/>
        </w:rPr>
      </w:pPr>
    </w:p>
    <w:p w14:paraId="6449FF37" w14:textId="336812E8" w:rsidR="00F6520C" w:rsidRPr="004F6559" w:rsidRDefault="00C53659" w:rsidP="7D42F42B">
      <w:pPr>
        <w:pStyle w:val="Titre3"/>
        <w:rPr>
          <w:rFonts w:ascii="Aptos Display" w:hAnsi="Aptos Display"/>
          <w:sz w:val="24"/>
        </w:rPr>
      </w:pPr>
      <w:r>
        <w:br/>
      </w:r>
      <w:bookmarkStart w:id="52" w:name="_Toc212820889"/>
      <w:r w:rsidR="66FADF48" w:rsidRPr="7D42F42B">
        <w:rPr>
          <w:rFonts w:ascii="Aptos Display" w:hAnsi="Aptos Display"/>
          <w:b/>
          <w:bCs/>
          <w:sz w:val="24"/>
        </w:rPr>
        <w:t>3</w:t>
      </w:r>
      <w:r w:rsidR="3EA13667" w:rsidRPr="7D42F42B">
        <w:rPr>
          <w:rFonts w:ascii="Aptos Display" w:hAnsi="Aptos Display"/>
          <w:b/>
          <w:bCs/>
          <w:sz w:val="24"/>
        </w:rPr>
        <w:t>.</w:t>
      </w:r>
      <w:r w:rsidR="69356CA2" w:rsidRPr="7D42F42B">
        <w:rPr>
          <w:rFonts w:ascii="Aptos Display" w:hAnsi="Aptos Display"/>
          <w:b/>
          <w:bCs/>
          <w:sz w:val="24"/>
        </w:rPr>
        <w:t>4</w:t>
      </w:r>
      <w:r w:rsidR="3EA13667" w:rsidRPr="7D42F42B">
        <w:rPr>
          <w:rFonts w:ascii="Aptos Display" w:hAnsi="Aptos Display"/>
          <w:b/>
          <w:bCs/>
          <w:sz w:val="24"/>
        </w:rPr>
        <w:t xml:space="preserve"> </w:t>
      </w:r>
      <w:r w:rsidR="290945BB" w:rsidRPr="7D42F42B">
        <w:rPr>
          <w:rFonts w:ascii="Aptos Display" w:hAnsi="Aptos Display"/>
          <w:b/>
          <w:bCs/>
          <w:sz w:val="24"/>
        </w:rPr>
        <w:t>Contenu du prix</w:t>
      </w:r>
      <w:bookmarkEnd w:id="52"/>
      <w:r w:rsidR="290945BB" w:rsidRPr="7D42F42B">
        <w:rPr>
          <w:rFonts w:ascii="Aptos Display" w:hAnsi="Aptos Display"/>
          <w:sz w:val="24"/>
        </w:rPr>
        <w:t xml:space="preserve"> </w:t>
      </w:r>
    </w:p>
    <w:p w14:paraId="704DA609" w14:textId="5520F0FE" w:rsidR="00404C7B" w:rsidRDefault="00404C7B" w:rsidP="00E27368">
      <w:pPr>
        <w:rPr>
          <w:rStyle w:val="markedcontent"/>
          <w:rFonts w:ascii="Aptos Display" w:hAnsi="Aptos Display" w:cs="Arial"/>
          <w:sz w:val="24"/>
        </w:rPr>
      </w:pPr>
      <w:r w:rsidRPr="004F6559">
        <w:rPr>
          <w:rStyle w:val="markedcontent"/>
          <w:rFonts w:ascii="Aptos Display" w:hAnsi="Aptos Display" w:cs="Arial"/>
          <w:sz w:val="24"/>
        </w:rPr>
        <w:t>Les prix sont réputés comprendre toutes les dépenses résultant de l’exécution des prestations incluant tous les frais</w:t>
      </w:r>
      <w:r w:rsidR="00971A41">
        <w:rPr>
          <w:rStyle w:val="markedcontent"/>
          <w:rFonts w:ascii="Aptos Display" w:hAnsi="Aptos Display" w:cs="Arial"/>
          <w:sz w:val="24"/>
        </w:rPr>
        <w:t xml:space="preserve"> (notamment de transport de livraison</w:t>
      </w:r>
      <w:r w:rsidR="00347B30">
        <w:rPr>
          <w:rStyle w:val="markedcontent"/>
          <w:rFonts w:ascii="Aptos Display" w:hAnsi="Aptos Display" w:cs="Arial"/>
          <w:sz w:val="24"/>
        </w:rPr>
        <w:t>,</w:t>
      </w:r>
      <w:r w:rsidR="00971A41">
        <w:rPr>
          <w:rStyle w:val="markedcontent"/>
          <w:rFonts w:ascii="Aptos Display" w:hAnsi="Aptos Display" w:cs="Arial"/>
          <w:sz w:val="24"/>
        </w:rPr>
        <w:t xml:space="preserve"> de pose</w:t>
      </w:r>
      <w:r w:rsidR="00347B30">
        <w:rPr>
          <w:rStyle w:val="markedcontent"/>
          <w:rFonts w:ascii="Aptos Display" w:hAnsi="Aptos Display" w:cs="Arial"/>
          <w:sz w:val="24"/>
        </w:rPr>
        <w:t xml:space="preserve"> et de nettoyage</w:t>
      </w:r>
      <w:r w:rsidR="00971A41">
        <w:rPr>
          <w:rStyle w:val="markedcontent"/>
          <w:rFonts w:ascii="Aptos Display" w:hAnsi="Aptos Display" w:cs="Arial"/>
          <w:sz w:val="24"/>
        </w:rPr>
        <w:t>)</w:t>
      </w:r>
      <w:r w:rsidRPr="004F6559">
        <w:rPr>
          <w:rStyle w:val="markedcontent"/>
          <w:rFonts w:ascii="Aptos Display" w:hAnsi="Aptos Display" w:cs="Arial"/>
          <w:sz w:val="24"/>
        </w:rPr>
        <w:t>, charges, fournitures, matériels et sujétions du Titulaire</w:t>
      </w:r>
      <w:r w:rsidR="00971A41">
        <w:rPr>
          <w:rStyle w:val="markedcontent"/>
          <w:rFonts w:ascii="Aptos Display" w:hAnsi="Aptos Display" w:cs="Arial"/>
          <w:sz w:val="24"/>
        </w:rPr>
        <w:t>.</w:t>
      </w:r>
    </w:p>
    <w:p w14:paraId="11AA43DF" w14:textId="77777777" w:rsidR="001D3407" w:rsidRPr="004F6559" w:rsidRDefault="001D3407" w:rsidP="00E27368">
      <w:pPr>
        <w:rPr>
          <w:rStyle w:val="markedcontent"/>
          <w:rFonts w:ascii="Aptos Display" w:hAnsi="Aptos Display" w:cs="Arial"/>
          <w:sz w:val="24"/>
        </w:rPr>
      </w:pPr>
    </w:p>
    <w:p w14:paraId="214DB4AB" w14:textId="77777777" w:rsidR="00E068C4" w:rsidRPr="004F6559" w:rsidRDefault="00E068C4" w:rsidP="00404C7B">
      <w:pPr>
        <w:spacing w:line="276" w:lineRule="auto"/>
        <w:rPr>
          <w:rStyle w:val="markedcontent"/>
          <w:rFonts w:ascii="Aptos Display" w:hAnsi="Aptos Display" w:cs="Arial"/>
          <w:sz w:val="24"/>
        </w:rPr>
      </w:pPr>
    </w:p>
    <w:p w14:paraId="179F03CB" w14:textId="7A473B8A" w:rsidR="00404C7B" w:rsidRPr="001D3407" w:rsidRDefault="66FADF48" w:rsidP="7D42F42B">
      <w:pPr>
        <w:pStyle w:val="Titre3"/>
        <w:rPr>
          <w:rFonts w:ascii="Aptos Display" w:hAnsi="Aptos Display"/>
          <w:b/>
          <w:bCs/>
          <w:sz w:val="24"/>
        </w:rPr>
      </w:pPr>
      <w:bookmarkStart w:id="53" w:name="_Toc212820890"/>
      <w:r w:rsidRPr="7D42F42B">
        <w:rPr>
          <w:rFonts w:ascii="Aptos Display" w:hAnsi="Aptos Display"/>
          <w:b/>
          <w:bCs/>
          <w:sz w:val="24"/>
        </w:rPr>
        <w:t>3</w:t>
      </w:r>
      <w:r w:rsidR="3CCBD28C" w:rsidRPr="7D42F42B">
        <w:rPr>
          <w:rFonts w:ascii="Aptos Display" w:hAnsi="Aptos Display"/>
          <w:b/>
          <w:bCs/>
          <w:sz w:val="24"/>
        </w:rPr>
        <w:t>.</w:t>
      </w:r>
      <w:r w:rsidR="69356CA2" w:rsidRPr="7D42F42B">
        <w:rPr>
          <w:rFonts w:ascii="Aptos Display" w:hAnsi="Aptos Display"/>
          <w:b/>
          <w:bCs/>
          <w:sz w:val="24"/>
        </w:rPr>
        <w:t>5</w:t>
      </w:r>
      <w:r w:rsidR="3CCBD28C" w:rsidRPr="7D42F42B">
        <w:rPr>
          <w:rFonts w:ascii="Aptos Display" w:hAnsi="Aptos Display"/>
          <w:b/>
          <w:bCs/>
          <w:sz w:val="24"/>
        </w:rPr>
        <w:t xml:space="preserve"> Prestations supplémentaires</w:t>
      </w:r>
      <w:r w:rsidR="400214D3" w:rsidRPr="7D42F42B">
        <w:rPr>
          <w:rFonts w:ascii="Aptos Display" w:hAnsi="Aptos Display"/>
          <w:b/>
          <w:bCs/>
          <w:sz w:val="24"/>
        </w:rPr>
        <w:t xml:space="preserve"> ou modificatives</w:t>
      </w:r>
      <w:r w:rsidR="00103206" w:rsidRPr="00103206">
        <w:t xml:space="preserve"> </w:t>
      </w:r>
      <w:r w:rsidR="00103206" w:rsidRPr="00103206">
        <w:rPr>
          <w:rFonts w:ascii="Aptos Display" w:hAnsi="Aptos Display"/>
          <w:b/>
          <w:bCs/>
          <w:sz w:val="24"/>
        </w:rPr>
        <w:t>en cours d’exécution du marché subséquent</w:t>
      </w:r>
      <w:bookmarkEnd w:id="53"/>
      <w:r w:rsidR="00103206" w:rsidRPr="00103206">
        <w:rPr>
          <w:rFonts w:ascii="Aptos Display" w:hAnsi="Aptos Display"/>
          <w:b/>
          <w:bCs/>
          <w:sz w:val="24"/>
        </w:rPr>
        <w:t xml:space="preserve">  </w:t>
      </w:r>
    </w:p>
    <w:p w14:paraId="6D02B4F2" w14:textId="3D86CA52" w:rsidR="00E068C4" w:rsidRPr="004F6559" w:rsidRDefault="00E068C4" w:rsidP="00D113E4">
      <w:pPr>
        <w:rPr>
          <w:rFonts w:ascii="Aptos Display" w:hAnsi="Aptos Display"/>
          <w:sz w:val="24"/>
          <w:szCs w:val="28"/>
          <w:shd w:val="clear" w:color="auto" w:fill="FFFFFF"/>
        </w:rPr>
      </w:pPr>
      <w:r w:rsidRPr="004F6559">
        <w:rPr>
          <w:rFonts w:ascii="Aptos Display" w:hAnsi="Aptos Display"/>
          <w:sz w:val="24"/>
          <w:szCs w:val="28"/>
          <w:shd w:val="clear" w:color="auto" w:fill="FFFFFF"/>
        </w:rPr>
        <w:t>Pendant l'exécution du marché subséquent, le Pouvoir adjudicateur peut prescrire au Titulaire, des prestations supplémentaires ou modificatives après consultation de ce dernier ou accepter les modifications qu'il propose.</w:t>
      </w:r>
    </w:p>
    <w:p w14:paraId="54D1C080" w14:textId="77777777" w:rsidR="00596620" w:rsidRPr="00D67C73" w:rsidRDefault="00596620" w:rsidP="008D09C2">
      <w:pPr>
        <w:ind w:left="0"/>
        <w:rPr>
          <w:rFonts w:ascii="Aptos Display" w:hAnsi="Aptos Display"/>
          <w:sz w:val="24"/>
          <w:szCs w:val="28"/>
          <w:shd w:val="clear" w:color="auto" w:fill="FFFFFF"/>
        </w:rPr>
      </w:pPr>
    </w:p>
    <w:p w14:paraId="33ED487B" w14:textId="76F90CFC" w:rsidR="00D67C73" w:rsidRDefault="00D67C73" w:rsidP="00D67C73">
      <w:pPr>
        <w:rPr>
          <w:rFonts w:ascii="Aptos Display" w:hAnsi="Aptos Display"/>
          <w:sz w:val="24"/>
          <w:szCs w:val="28"/>
          <w:shd w:val="clear" w:color="auto" w:fill="FFFFFF"/>
        </w:rPr>
      </w:pPr>
      <w:r w:rsidRPr="00D67C73">
        <w:rPr>
          <w:rFonts w:ascii="Aptos Display" w:hAnsi="Aptos Display"/>
          <w:sz w:val="24"/>
          <w:szCs w:val="28"/>
          <w:shd w:val="clear" w:color="auto" w:fill="FFFFFF"/>
        </w:rPr>
        <w:t xml:space="preserve">Ces travaux supplémentaires ou modificatifs font l’objet d’un ordre de service signé du maitre d’œuvre après accord du maitre d’ouvrage, dans les conditions prévues aux articles 13.3 et 13.4 du </w:t>
      </w:r>
      <w:r w:rsidR="00A249E8">
        <w:rPr>
          <w:rFonts w:ascii="Aptos Display" w:hAnsi="Aptos Display"/>
          <w:sz w:val="24"/>
          <w:szCs w:val="28"/>
          <w:shd w:val="clear" w:color="auto" w:fill="FFFFFF"/>
        </w:rPr>
        <w:t>CCAG-TVX</w:t>
      </w:r>
      <w:r w:rsidRPr="00D67C73">
        <w:rPr>
          <w:rFonts w:ascii="Aptos Display" w:hAnsi="Aptos Display"/>
          <w:sz w:val="24"/>
          <w:szCs w:val="28"/>
          <w:shd w:val="clear" w:color="auto" w:fill="FFFFFF"/>
        </w:rPr>
        <w:t xml:space="preserve">-TVX. </w:t>
      </w:r>
    </w:p>
    <w:p w14:paraId="547BCE04" w14:textId="77777777" w:rsidR="00596620" w:rsidRPr="00D67C73" w:rsidRDefault="00596620" w:rsidP="00D67C73">
      <w:pPr>
        <w:rPr>
          <w:rFonts w:ascii="Aptos Display" w:hAnsi="Aptos Display"/>
          <w:sz w:val="24"/>
          <w:szCs w:val="28"/>
          <w:shd w:val="clear" w:color="auto" w:fill="FFFFFF"/>
        </w:rPr>
      </w:pPr>
    </w:p>
    <w:p w14:paraId="31026715" w14:textId="17A4E95C" w:rsidR="00D67C73" w:rsidRDefault="00D67C73" w:rsidP="00D67C73">
      <w:pPr>
        <w:rPr>
          <w:rFonts w:ascii="Aptos Display" w:hAnsi="Aptos Display"/>
          <w:sz w:val="24"/>
          <w:szCs w:val="28"/>
          <w:shd w:val="clear" w:color="auto" w:fill="FFFFFF"/>
        </w:rPr>
      </w:pPr>
      <w:r w:rsidRPr="00D67C73">
        <w:rPr>
          <w:rFonts w:ascii="Aptos Display" w:hAnsi="Aptos Display"/>
          <w:sz w:val="24"/>
          <w:szCs w:val="28"/>
          <w:shd w:val="clear" w:color="auto" w:fill="FFFFFF"/>
        </w:rPr>
        <w:t xml:space="preserve">Le </w:t>
      </w:r>
      <w:r w:rsidR="008D09C2">
        <w:rPr>
          <w:rFonts w:ascii="Aptos Display" w:hAnsi="Aptos Display"/>
          <w:sz w:val="24"/>
          <w:szCs w:val="28"/>
          <w:shd w:val="clear" w:color="auto" w:fill="FFFFFF"/>
        </w:rPr>
        <w:t>T</w:t>
      </w:r>
      <w:r w:rsidRPr="00D67C73">
        <w:rPr>
          <w:rFonts w:ascii="Aptos Display" w:hAnsi="Aptos Display"/>
          <w:sz w:val="24"/>
          <w:szCs w:val="28"/>
          <w:shd w:val="clear" w:color="auto" w:fill="FFFFFF"/>
        </w:rPr>
        <w: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4C7DCD65" w14:textId="77777777" w:rsidR="008A429A" w:rsidRDefault="008A429A" w:rsidP="00D67C73">
      <w:pPr>
        <w:rPr>
          <w:rFonts w:ascii="Aptos Display" w:hAnsi="Aptos Display"/>
          <w:sz w:val="24"/>
          <w:szCs w:val="28"/>
          <w:shd w:val="clear" w:color="auto" w:fill="FFFFFF"/>
        </w:rPr>
      </w:pPr>
    </w:p>
    <w:p w14:paraId="1D8843C4" w14:textId="6491E7FD" w:rsidR="008A429A" w:rsidRDefault="008A429A" w:rsidP="00D67C73">
      <w:pPr>
        <w:rPr>
          <w:rFonts w:ascii="Aptos Display" w:hAnsi="Aptos Display"/>
          <w:sz w:val="24"/>
          <w:szCs w:val="28"/>
          <w:shd w:val="clear" w:color="auto" w:fill="FFFFFF"/>
        </w:rPr>
      </w:pPr>
      <w:r w:rsidRPr="008A429A">
        <w:rPr>
          <w:rFonts w:ascii="Aptos Display" w:hAnsi="Aptos Display"/>
          <w:sz w:val="24"/>
          <w:szCs w:val="28"/>
          <w:shd w:val="clear" w:color="auto" w:fill="FFFFFF"/>
        </w:rPr>
        <w:t>La prestation supplémentaire ou modificative intégrée dans le cadre d’un marché subséquent, sera automatiquement ajoutée à l’accord-cadre et son prix sera fixée pendant toute la durée contractuelle de l’accord-cadre (reconductions comprises) avec possibilité de révisé le prix en application de l’article 6.4 du présent document</w:t>
      </w:r>
    </w:p>
    <w:p w14:paraId="5AACD5EC" w14:textId="77777777" w:rsidR="00596620" w:rsidRPr="00D67C73" w:rsidRDefault="00596620" w:rsidP="00D67C73">
      <w:pPr>
        <w:rPr>
          <w:rFonts w:ascii="Aptos Display" w:hAnsi="Aptos Display"/>
          <w:sz w:val="24"/>
          <w:szCs w:val="28"/>
          <w:shd w:val="clear" w:color="auto" w:fill="FFFFFF"/>
        </w:rPr>
      </w:pPr>
    </w:p>
    <w:p w14:paraId="19E451DF" w14:textId="77777777" w:rsidR="00D67C73" w:rsidRDefault="00D67C73" w:rsidP="00D67C73">
      <w:pPr>
        <w:rPr>
          <w:rFonts w:ascii="Aptos Display" w:hAnsi="Aptos Display"/>
          <w:sz w:val="24"/>
          <w:szCs w:val="28"/>
          <w:shd w:val="clear" w:color="auto" w:fill="FFFFFF"/>
        </w:rPr>
      </w:pPr>
      <w:r w:rsidRPr="00782C32">
        <w:rPr>
          <w:rFonts w:ascii="Aptos Display" w:hAnsi="Aptos Display"/>
          <w:sz w:val="24"/>
          <w:szCs w:val="28"/>
          <w:u w:val="single"/>
          <w:shd w:val="clear" w:color="auto" w:fill="FFFFFF"/>
        </w:rPr>
        <w:t xml:space="preserve">Cas particuliers des demandes </w:t>
      </w:r>
      <w:r w:rsidRPr="00163960">
        <w:rPr>
          <w:rFonts w:ascii="Aptos Display" w:hAnsi="Aptos Display"/>
          <w:sz w:val="24"/>
          <w:szCs w:val="28"/>
          <w:u w:val="single"/>
          <w:shd w:val="clear" w:color="auto" w:fill="FFFFFF"/>
        </w:rPr>
        <w:t>provenant du titulaire</w:t>
      </w:r>
      <w:r w:rsidRPr="00D67C73">
        <w:rPr>
          <w:rFonts w:ascii="Aptos Display" w:hAnsi="Aptos Display"/>
          <w:sz w:val="24"/>
          <w:szCs w:val="28"/>
          <w:shd w:val="clear" w:color="auto" w:fill="FFFFFF"/>
        </w:rPr>
        <w:t xml:space="preserve"> :</w:t>
      </w:r>
    </w:p>
    <w:p w14:paraId="6BF08968" w14:textId="77777777" w:rsidR="00D22DAF" w:rsidRDefault="00D22DAF" w:rsidP="00D22DAF">
      <w:pPr>
        <w:rPr>
          <w:rFonts w:ascii="Aptos Display" w:hAnsi="Aptos Display"/>
          <w:sz w:val="24"/>
          <w:szCs w:val="28"/>
          <w:shd w:val="clear" w:color="auto" w:fill="FFFFFF"/>
        </w:rPr>
      </w:pPr>
    </w:p>
    <w:p w14:paraId="51538F46" w14:textId="61E28B30" w:rsidR="00D22DAF" w:rsidRDefault="00D22DAF" w:rsidP="00D22DAF">
      <w:pPr>
        <w:rPr>
          <w:rFonts w:ascii="Aptos Display" w:hAnsi="Aptos Display"/>
          <w:sz w:val="24"/>
          <w:szCs w:val="28"/>
          <w:shd w:val="clear" w:color="auto" w:fill="FFFFFF"/>
        </w:rPr>
      </w:pPr>
      <w:r w:rsidRPr="004F6559">
        <w:rPr>
          <w:rFonts w:ascii="Aptos Display" w:hAnsi="Aptos Display"/>
          <w:sz w:val="24"/>
          <w:szCs w:val="28"/>
          <w:shd w:val="clear" w:color="auto" w:fill="FFFFFF"/>
        </w:rPr>
        <w:t xml:space="preserve">Le Titulaire ne doit apporter aucune modification aux spécifications techniques sans autorisation préalable </w:t>
      </w:r>
      <w:r>
        <w:rPr>
          <w:rFonts w:ascii="Aptos Display" w:hAnsi="Aptos Display"/>
          <w:sz w:val="24"/>
          <w:szCs w:val="28"/>
          <w:shd w:val="clear" w:color="auto" w:fill="FFFFFF"/>
        </w:rPr>
        <w:t>du Pouvoir adjudicateur</w:t>
      </w:r>
      <w:r w:rsidRPr="004F6559">
        <w:rPr>
          <w:rFonts w:ascii="Aptos Display" w:hAnsi="Aptos Display"/>
          <w:sz w:val="24"/>
          <w:szCs w:val="28"/>
          <w:shd w:val="clear" w:color="auto" w:fill="FFFFFF"/>
        </w:rPr>
        <w:t>.</w:t>
      </w:r>
    </w:p>
    <w:p w14:paraId="03B04662" w14:textId="77777777" w:rsidR="00173A10" w:rsidRPr="00D67C73" w:rsidRDefault="00173A10" w:rsidP="00D67C73">
      <w:pPr>
        <w:rPr>
          <w:rFonts w:ascii="Aptos Display" w:hAnsi="Aptos Display"/>
          <w:sz w:val="24"/>
          <w:szCs w:val="28"/>
          <w:shd w:val="clear" w:color="auto" w:fill="FFFFFF"/>
        </w:rPr>
      </w:pPr>
    </w:p>
    <w:p w14:paraId="6725A616" w14:textId="77777777" w:rsidR="00D67C73" w:rsidRPr="00D67C73" w:rsidRDefault="00D67C73" w:rsidP="00D67C73">
      <w:pPr>
        <w:rPr>
          <w:rFonts w:ascii="Aptos Display" w:hAnsi="Aptos Display"/>
          <w:sz w:val="24"/>
          <w:szCs w:val="28"/>
          <w:shd w:val="clear" w:color="auto" w:fill="FFFFFF"/>
        </w:rPr>
      </w:pPr>
      <w:r w:rsidRPr="00D67C73">
        <w:rPr>
          <w:rFonts w:ascii="Aptos Display" w:hAnsi="Aptos Display"/>
          <w:sz w:val="24"/>
          <w:szCs w:val="28"/>
          <w:shd w:val="clear" w:color="auto" w:fill="FFFFFF"/>
        </w:rPr>
        <w:t>Ces demandes ne pourront être prises en compte, après examen par le maître d’œuvre, qu’aux conditions suivantes :</w:t>
      </w:r>
    </w:p>
    <w:p w14:paraId="7846A244" w14:textId="4F63400A" w:rsidR="0084512F" w:rsidRDefault="00D67C73" w:rsidP="0084512F">
      <w:pPr>
        <w:pStyle w:val="Paragraphedeliste"/>
        <w:numPr>
          <w:ilvl w:val="0"/>
          <w:numId w:val="26"/>
        </w:numPr>
        <w:rPr>
          <w:rFonts w:ascii="Aptos Display" w:hAnsi="Aptos Display"/>
          <w:sz w:val="24"/>
          <w:szCs w:val="28"/>
          <w:shd w:val="clear" w:color="auto" w:fill="FFFFFF"/>
        </w:rPr>
      </w:pPr>
      <w:r w:rsidRPr="0011642A">
        <w:rPr>
          <w:rFonts w:ascii="Aptos Display" w:hAnsi="Aptos Display"/>
          <w:sz w:val="24"/>
          <w:szCs w:val="28"/>
          <w:shd w:val="clear" w:color="auto" w:fill="FFFFFF"/>
        </w:rPr>
        <w:t>Ces modifications devront faire apparaître un avantage certain</w:t>
      </w:r>
      <w:r w:rsidR="00943126">
        <w:rPr>
          <w:rFonts w:ascii="Aptos Display" w:hAnsi="Aptos Display"/>
          <w:sz w:val="24"/>
          <w:szCs w:val="28"/>
          <w:shd w:val="clear" w:color="auto" w:fill="FFFFFF"/>
        </w:rPr>
        <w:t xml:space="preserve"> </w:t>
      </w:r>
      <w:r w:rsidR="00943126" w:rsidRPr="00943126">
        <w:rPr>
          <w:rFonts w:ascii="Aptos Display" w:hAnsi="Aptos Display"/>
          <w:sz w:val="24"/>
          <w:szCs w:val="28"/>
          <w:shd w:val="clear" w:color="auto" w:fill="FFFFFF"/>
        </w:rPr>
        <w:t>ou s’avérer indispensable</w:t>
      </w:r>
      <w:r w:rsidRPr="0011642A">
        <w:rPr>
          <w:rFonts w:ascii="Aptos Display" w:hAnsi="Aptos Display"/>
          <w:sz w:val="24"/>
          <w:szCs w:val="28"/>
          <w:shd w:val="clear" w:color="auto" w:fill="FFFFFF"/>
        </w:rPr>
        <w:t xml:space="preserve"> pour l’opération (moins-value financière, gain de temps, etc…)</w:t>
      </w:r>
      <w:r w:rsidR="0084512F">
        <w:rPr>
          <w:rFonts w:ascii="Aptos Display" w:hAnsi="Aptos Display"/>
          <w:sz w:val="24"/>
          <w:szCs w:val="28"/>
          <w:shd w:val="clear" w:color="auto" w:fill="FFFFFF"/>
        </w:rPr>
        <w:t> ;</w:t>
      </w:r>
    </w:p>
    <w:p w14:paraId="37896A8C" w14:textId="77777777" w:rsidR="0084512F" w:rsidRDefault="0084512F" w:rsidP="0011642A">
      <w:pPr>
        <w:pStyle w:val="Paragraphedeliste"/>
        <w:ind w:left="1004"/>
        <w:rPr>
          <w:rFonts w:ascii="Aptos Display" w:hAnsi="Aptos Display"/>
          <w:sz w:val="24"/>
          <w:szCs w:val="28"/>
          <w:shd w:val="clear" w:color="auto" w:fill="FFFFFF"/>
        </w:rPr>
      </w:pPr>
    </w:p>
    <w:p w14:paraId="7A567ECD" w14:textId="77777777" w:rsidR="0084512F" w:rsidRDefault="00D67C73" w:rsidP="0084512F">
      <w:pPr>
        <w:pStyle w:val="Paragraphedeliste"/>
        <w:numPr>
          <w:ilvl w:val="0"/>
          <w:numId w:val="26"/>
        </w:numPr>
        <w:rPr>
          <w:rFonts w:ascii="Aptos Display" w:hAnsi="Aptos Display"/>
          <w:sz w:val="24"/>
          <w:szCs w:val="28"/>
          <w:shd w:val="clear" w:color="auto" w:fill="FFFFFF"/>
        </w:rPr>
      </w:pPr>
      <w:r w:rsidRPr="0011642A">
        <w:rPr>
          <w:rFonts w:ascii="Aptos Display" w:hAnsi="Aptos Display"/>
          <w:sz w:val="24"/>
          <w:szCs w:val="28"/>
          <w:shd w:val="clear" w:color="auto" w:fill="FFFFFF"/>
        </w:rPr>
        <w:t>Elles devront être formulées à une date permettant leur analyse architecturale et technique par le maître d’œuvre ainsi que la négociation du devis correspondant, avant le démarrage du ou des travaux concernés ;</w:t>
      </w:r>
    </w:p>
    <w:p w14:paraId="171B6D9B" w14:textId="77777777" w:rsidR="0084512F" w:rsidRDefault="0084512F" w:rsidP="0011642A">
      <w:pPr>
        <w:pStyle w:val="Paragraphedeliste"/>
        <w:ind w:left="1004"/>
        <w:rPr>
          <w:rFonts w:ascii="Aptos Display" w:hAnsi="Aptos Display"/>
          <w:sz w:val="24"/>
          <w:szCs w:val="28"/>
          <w:shd w:val="clear" w:color="auto" w:fill="FFFFFF"/>
        </w:rPr>
      </w:pPr>
    </w:p>
    <w:p w14:paraId="351894A9" w14:textId="1832BB7F" w:rsidR="0084512F" w:rsidRDefault="00D67C73" w:rsidP="0084512F">
      <w:pPr>
        <w:pStyle w:val="Paragraphedeliste"/>
        <w:numPr>
          <w:ilvl w:val="0"/>
          <w:numId w:val="26"/>
        </w:numPr>
        <w:rPr>
          <w:rFonts w:ascii="Aptos Display" w:hAnsi="Aptos Display"/>
          <w:sz w:val="24"/>
          <w:szCs w:val="28"/>
          <w:shd w:val="clear" w:color="auto" w:fill="FFFFFF"/>
        </w:rPr>
      </w:pPr>
      <w:r w:rsidRPr="0011642A">
        <w:rPr>
          <w:rFonts w:ascii="Aptos Display" w:hAnsi="Aptos Display"/>
          <w:sz w:val="24"/>
          <w:szCs w:val="28"/>
          <w:shd w:val="clear" w:color="auto" w:fill="FFFFFF"/>
        </w:rPr>
        <w:t>Elles devront être accompagnées d’un justificatif technique et financier</w:t>
      </w:r>
      <w:r w:rsidR="00AA3D47">
        <w:rPr>
          <w:rFonts w:ascii="Aptos Display" w:hAnsi="Aptos Display"/>
          <w:sz w:val="24"/>
          <w:szCs w:val="28"/>
          <w:shd w:val="clear" w:color="auto" w:fill="FFFFFF"/>
        </w:rPr>
        <w:t xml:space="preserve"> </w:t>
      </w:r>
      <w:r w:rsidRPr="0011642A">
        <w:rPr>
          <w:rFonts w:ascii="Aptos Display" w:hAnsi="Aptos Display"/>
          <w:sz w:val="24"/>
          <w:szCs w:val="28"/>
          <w:shd w:val="clear" w:color="auto" w:fill="FFFFFF"/>
        </w:rPr>
        <w:t>;</w:t>
      </w:r>
    </w:p>
    <w:p w14:paraId="12FD8578" w14:textId="77777777" w:rsidR="0084512F" w:rsidRDefault="0084512F" w:rsidP="0011642A">
      <w:pPr>
        <w:pStyle w:val="Paragraphedeliste"/>
        <w:ind w:left="1004"/>
        <w:rPr>
          <w:rFonts w:ascii="Aptos Display" w:hAnsi="Aptos Display"/>
          <w:sz w:val="24"/>
          <w:szCs w:val="28"/>
          <w:shd w:val="clear" w:color="auto" w:fill="FFFFFF"/>
        </w:rPr>
      </w:pPr>
    </w:p>
    <w:p w14:paraId="380CDDC7" w14:textId="25DFC995" w:rsidR="00D67C73" w:rsidRPr="0011642A" w:rsidRDefault="00D67C73" w:rsidP="0011642A">
      <w:pPr>
        <w:pStyle w:val="Paragraphedeliste"/>
        <w:numPr>
          <w:ilvl w:val="0"/>
          <w:numId w:val="26"/>
        </w:numPr>
        <w:rPr>
          <w:rFonts w:ascii="Aptos Display" w:hAnsi="Aptos Display"/>
          <w:sz w:val="24"/>
          <w:szCs w:val="28"/>
          <w:shd w:val="clear" w:color="auto" w:fill="FFFFFF"/>
        </w:rPr>
      </w:pPr>
      <w:r w:rsidRPr="0011642A">
        <w:rPr>
          <w:rFonts w:ascii="Aptos Display" w:hAnsi="Aptos Display"/>
          <w:sz w:val="24"/>
          <w:szCs w:val="28"/>
          <w:shd w:val="clear" w:color="auto" w:fill="FFFFFF"/>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r w:rsidR="00C47065">
        <w:rPr>
          <w:rFonts w:ascii="Aptos Display" w:hAnsi="Aptos Display"/>
          <w:sz w:val="24"/>
          <w:szCs w:val="28"/>
          <w:shd w:val="clear" w:color="auto" w:fill="FFFFFF"/>
        </w:rPr>
        <w:t>.</w:t>
      </w:r>
    </w:p>
    <w:p w14:paraId="6559727B" w14:textId="77777777" w:rsidR="00894929" w:rsidRDefault="00894929" w:rsidP="00D113E4">
      <w:pPr>
        <w:rPr>
          <w:rFonts w:ascii="Aptos Display" w:hAnsi="Aptos Display"/>
          <w:sz w:val="24"/>
          <w:szCs w:val="28"/>
          <w:shd w:val="clear" w:color="auto" w:fill="FFFFFF"/>
        </w:rPr>
      </w:pPr>
    </w:p>
    <w:p w14:paraId="3B673660" w14:textId="77777777" w:rsidR="001E29F7" w:rsidRPr="004F6559" w:rsidRDefault="001E29F7" w:rsidP="005051E2">
      <w:pPr>
        <w:ind w:left="0"/>
        <w:rPr>
          <w:rFonts w:ascii="Aptos Display" w:hAnsi="Aptos Display"/>
          <w:sz w:val="24"/>
          <w:szCs w:val="28"/>
          <w:shd w:val="clear" w:color="auto" w:fill="FFFFFF"/>
        </w:rPr>
      </w:pPr>
    </w:p>
    <w:p w14:paraId="42ADF42D" w14:textId="18B6EF0E" w:rsidR="00CB2F38" w:rsidRPr="004F6559" w:rsidRDefault="66FADF48" w:rsidP="7D42F42B">
      <w:pPr>
        <w:pStyle w:val="Titre3"/>
        <w:rPr>
          <w:rFonts w:ascii="Aptos Display" w:hAnsi="Aptos Display"/>
          <w:sz w:val="24"/>
        </w:rPr>
      </w:pPr>
      <w:bookmarkStart w:id="54" w:name="_Toc212820891"/>
      <w:r w:rsidRPr="7D42F42B">
        <w:rPr>
          <w:rFonts w:ascii="Aptos Display" w:hAnsi="Aptos Display"/>
          <w:b/>
          <w:bCs/>
          <w:sz w:val="24"/>
        </w:rPr>
        <w:t>3</w:t>
      </w:r>
      <w:r w:rsidR="58D916D4" w:rsidRPr="7D42F42B">
        <w:rPr>
          <w:rFonts w:ascii="Aptos Display" w:hAnsi="Aptos Display"/>
          <w:b/>
          <w:bCs/>
          <w:sz w:val="24"/>
        </w:rPr>
        <w:t>.</w:t>
      </w:r>
      <w:r w:rsidR="1FED63CC" w:rsidRPr="7D42F42B">
        <w:rPr>
          <w:rFonts w:ascii="Aptos Display" w:hAnsi="Aptos Display"/>
          <w:b/>
          <w:bCs/>
          <w:sz w:val="24"/>
        </w:rPr>
        <w:t>6</w:t>
      </w:r>
      <w:r w:rsidR="5DCD328A" w:rsidRPr="7D42F42B">
        <w:rPr>
          <w:rFonts w:ascii="Aptos Display" w:hAnsi="Aptos Display"/>
          <w:b/>
          <w:bCs/>
          <w:sz w:val="24"/>
        </w:rPr>
        <w:t xml:space="preserve"> Information des </w:t>
      </w:r>
      <w:r w:rsidR="7960CA5A" w:rsidRPr="7D42F42B">
        <w:rPr>
          <w:rFonts w:ascii="Aptos Display" w:hAnsi="Aptos Display"/>
          <w:b/>
          <w:bCs/>
          <w:sz w:val="24"/>
        </w:rPr>
        <w:t>t</w:t>
      </w:r>
      <w:r w:rsidR="5DCD328A" w:rsidRPr="7D42F42B">
        <w:rPr>
          <w:rFonts w:ascii="Aptos Display" w:hAnsi="Aptos Display"/>
          <w:b/>
          <w:bCs/>
          <w:sz w:val="24"/>
        </w:rPr>
        <w:t>itulaires non retenus :</w:t>
      </w:r>
      <w:bookmarkEnd w:id="54"/>
    </w:p>
    <w:p w14:paraId="2F9736CC" w14:textId="005E50A3" w:rsidR="00CB2F38" w:rsidRPr="004F6559" w:rsidRDefault="00CB2F38" w:rsidP="00D113E4">
      <w:pPr>
        <w:rPr>
          <w:rFonts w:ascii="Aptos Display" w:hAnsi="Aptos Display"/>
          <w:sz w:val="24"/>
        </w:rPr>
      </w:pPr>
      <w:commentRangeStart w:id="55"/>
      <w:commentRangeStart w:id="56"/>
      <w:r w:rsidRPr="2514E54D">
        <w:rPr>
          <w:rFonts w:ascii="Aptos Display" w:hAnsi="Aptos Display"/>
          <w:sz w:val="24"/>
        </w:rPr>
        <w:t xml:space="preserve">Les titulaires non retenus sont tenus informés du rejet de leur offre par tout moyen permettant d’en donner date certaine. Le rejet peut notamment être signifié par mail avec accusé de réception. </w:t>
      </w:r>
      <w:commentRangeEnd w:id="55"/>
      <w:r>
        <w:rPr>
          <w:rStyle w:val="Marquedecommentaire"/>
        </w:rPr>
        <w:commentReference w:id="55"/>
      </w:r>
      <w:commentRangeEnd w:id="56"/>
      <w:r>
        <w:rPr>
          <w:rStyle w:val="Marquedecommentaire"/>
        </w:rPr>
        <w:commentReference w:id="56"/>
      </w:r>
    </w:p>
    <w:p w14:paraId="21CBBA6E" w14:textId="77777777" w:rsidR="00501C9F" w:rsidRPr="004F6559" w:rsidRDefault="00501C9F" w:rsidP="000B23FD">
      <w:pPr>
        <w:spacing w:line="276" w:lineRule="auto"/>
        <w:rPr>
          <w:rFonts w:ascii="Aptos Display" w:hAnsi="Aptos Display"/>
          <w:sz w:val="24"/>
        </w:rPr>
      </w:pPr>
    </w:p>
    <w:p w14:paraId="0BFD885A" w14:textId="2983B088" w:rsidR="000B23FD" w:rsidRPr="001D3407" w:rsidRDefault="66FADF48" w:rsidP="7D42F42B">
      <w:pPr>
        <w:pStyle w:val="Titre3"/>
        <w:rPr>
          <w:rFonts w:ascii="Aptos Display" w:hAnsi="Aptos Display"/>
          <w:b/>
          <w:bCs/>
          <w:sz w:val="24"/>
        </w:rPr>
      </w:pPr>
      <w:bookmarkStart w:id="58" w:name="_Toc212820892"/>
      <w:r w:rsidRPr="7D42F42B">
        <w:rPr>
          <w:rFonts w:ascii="Aptos Display" w:hAnsi="Aptos Display"/>
          <w:b/>
          <w:bCs/>
          <w:sz w:val="24"/>
        </w:rPr>
        <w:t>3</w:t>
      </w:r>
      <w:r w:rsidR="0AC1FFC3" w:rsidRPr="7D42F42B">
        <w:rPr>
          <w:rFonts w:ascii="Aptos Display" w:hAnsi="Aptos Display"/>
          <w:b/>
          <w:bCs/>
          <w:sz w:val="24"/>
        </w:rPr>
        <w:t>.</w:t>
      </w:r>
      <w:r w:rsidR="1FED63CC" w:rsidRPr="7D42F42B">
        <w:rPr>
          <w:rFonts w:ascii="Aptos Display" w:hAnsi="Aptos Display"/>
          <w:b/>
          <w:bCs/>
          <w:sz w:val="24"/>
        </w:rPr>
        <w:t>7</w:t>
      </w:r>
      <w:r w:rsidR="0AC1FFC3" w:rsidRPr="7D42F42B">
        <w:rPr>
          <w:rFonts w:ascii="Aptos Display" w:hAnsi="Aptos Display"/>
          <w:b/>
          <w:bCs/>
          <w:sz w:val="24"/>
        </w:rPr>
        <w:t xml:space="preserve"> Information du </w:t>
      </w:r>
      <w:r w:rsidR="7960CA5A" w:rsidRPr="7D42F42B">
        <w:rPr>
          <w:rFonts w:ascii="Aptos Display" w:hAnsi="Aptos Display"/>
          <w:b/>
          <w:bCs/>
          <w:sz w:val="24"/>
        </w:rPr>
        <w:t>T</w:t>
      </w:r>
      <w:r w:rsidR="0AC1FFC3" w:rsidRPr="7D42F42B">
        <w:rPr>
          <w:rFonts w:ascii="Aptos Display" w:hAnsi="Aptos Display"/>
          <w:b/>
          <w:bCs/>
          <w:sz w:val="24"/>
        </w:rPr>
        <w:t xml:space="preserve">itulaire retenu </w:t>
      </w:r>
      <w:r w:rsidR="1B419A32" w:rsidRPr="7D42F42B">
        <w:rPr>
          <w:rFonts w:ascii="Aptos Display" w:hAnsi="Aptos Display"/>
          <w:b/>
          <w:bCs/>
          <w:sz w:val="24"/>
        </w:rPr>
        <w:t>- notification</w:t>
      </w:r>
      <w:r w:rsidR="0AC1FFC3" w:rsidRPr="7D42F42B">
        <w:rPr>
          <w:rFonts w:ascii="Aptos Display" w:hAnsi="Aptos Display"/>
          <w:b/>
          <w:bCs/>
          <w:sz w:val="24"/>
        </w:rPr>
        <w:t> :</w:t>
      </w:r>
      <w:bookmarkEnd w:id="58"/>
    </w:p>
    <w:p w14:paraId="4E55FD79" w14:textId="58CD6049" w:rsidR="00184EC3" w:rsidRPr="004F6559" w:rsidRDefault="00CB2F38" w:rsidP="00915FDD">
      <w:pPr>
        <w:rPr>
          <w:rFonts w:ascii="Aptos Display" w:hAnsi="Aptos Display"/>
          <w:sz w:val="24"/>
          <w:szCs w:val="28"/>
        </w:rPr>
      </w:pPr>
      <w:r w:rsidRPr="004F6559">
        <w:rPr>
          <w:rFonts w:ascii="Aptos Display" w:hAnsi="Aptos Display"/>
          <w:sz w:val="24"/>
          <w:szCs w:val="28"/>
        </w:rPr>
        <w:t>La notification de l’engagement auprès du titulaire retenu peut être constituée par la transmission de l’acte d’engagement signé par un représentant habilité par tout moyen permettant d’en donner date certaine</w:t>
      </w:r>
      <w:r w:rsidR="00A6374A">
        <w:rPr>
          <w:rFonts w:ascii="Aptos Display" w:hAnsi="Aptos Display"/>
          <w:sz w:val="24"/>
          <w:szCs w:val="28"/>
        </w:rPr>
        <w:t>.</w:t>
      </w:r>
    </w:p>
    <w:p w14:paraId="60E250C9" w14:textId="77777777" w:rsidR="00AE18A4" w:rsidRDefault="00AE18A4" w:rsidP="00BB75C0">
      <w:pPr>
        <w:pStyle w:val="Titre2"/>
        <w:ind w:left="0"/>
        <w:rPr>
          <w:rFonts w:ascii="Aptos Display" w:hAnsi="Aptos Display"/>
          <w:sz w:val="28"/>
          <w:szCs w:val="28"/>
        </w:rPr>
      </w:pPr>
    </w:p>
    <w:p w14:paraId="0B7FD14E" w14:textId="4BE016E4" w:rsidR="00B30BE7" w:rsidRPr="004F6559" w:rsidRDefault="3B14FE44" w:rsidP="00B30BE7">
      <w:pPr>
        <w:pStyle w:val="Titre2"/>
        <w:rPr>
          <w:rFonts w:ascii="Aptos Display" w:hAnsi="Aptos Display"/>
          <w:sz w:val="28"/>
          <w:szCs w:val="28"/>
        </w:rPr>
      </w:pPr>
      <w:bookmarkStart w:id="59" w:name="_Toc212820893"/>
      <w:r w:rsidRPr="7D42F42B">
        <w:rPr>
          <w:rFonts w:ascii="Aptos Display" w:hAnsi="Aptos Display"/>
          <w:sz w:val="28"/>
          <w:szCs w:val="28"/>
        </w:rPr>
        <w:t xml:space="preserve">ARTICLE </w:t>
      </w:r>
      <w:r w:rsidR="5384118C" w:rsidRPr="7D42F42B">
        <w:rPr>
          <w:rFonts w:ascii="Aptos Display" w:hAnsi="Aptos Display"/>
          <w:sz w:val="28"/>
          <w:szCs w:val="28"/>
        </w:rPr>
        <w:t>4</w:t>
      </w:r>
      <w:r w:rsidRPr="7D42F42B">
        <w:rPr>
          <w:rFonts w:ascii="Aptos Display" w:hAnsi="Aptos Display"/>
          <w:sz w:val="28"/>
          <w:szCs w:val="28"/>
        </w:rPr>
        <w:t xml:space="preserve">. </w:t>
      </w:r>
      <w:r w:rsidR="0B25DA12" w:rsidRPr="7D42F42B">
        <w:rPr>
          <w:rFonts w:ascii="Aptos Display" w:hAnsi="Aptos Display"/>
          <w:sz w:val="28"/>
          <w:szCs w:val="28"/>
        </w:rPr>
        <w:t>MODALIT</w:t>
      </w:r>
      <w:r w:rsidR="1FE93A12" w:rsidRPr="7D42F42B">
        <w:rPr>
          <w:rFonts w:ascii="Aptos Display" w:hAnsi="Aptos Display"/>
          <w:sz w:val="28"/>
          <w:szCs w:val="28"/>
        </w:rPr>
        <w:t>É</w:t>
      </w:r>
      <w:r w:rsidR="0B25DA12" w:rsidRPr="7D42F42B">
        <w:rPr>
          <w:rFonts w:ascii="Aptos Display" w:hAnsi="Aptos Display"/>
          <w:sz w:val="28"/>
          <w:szCs w:val="28"/>
        </w:rPr>
        <w:t>S GÉN</w:t>
      </w:r>
      <w:r w:rsidR="000E13A6" w:rsidRPr="7D42F42B">
        <w:rPr>
          <w:rFonts w:ascii="Aptos Display" w:hAnsi="Aptos Display"/>
          <w:sz w:val="28"/>
          <w:szCs w:val="28"/>
        </w:rPr>
        <w:t>É</w:t>
      </w:r>
      <w:r w:rsidR="0B25DA12" w:rsidRPr="7D42F42B">
        <w:rPr>
          <w:rFonts w:ascii="Aptos Display" w:hAnsi="Aptos Display"/>
          <w:sz w:val="28"/>
          <w:szCs w:val="28"/>
        </w:rPr>
        <w:t>RALES D’EX</w:t>
      </w:r>
      <w:r w:rsidR="189E0996" w:rsidRPr="7D42F42B">
        <w:rPr>
          <w:rFonts w:ascii="Aptos Display" w:hAnsi="Aptos Display"/>
          <w:sz w:val="28"/>
          <w:szCs w:val="28"/>
        </w:rPr>
        <w:t>É</w:t>
      </w:r>
      <w:r w:rsidR="0B25DA12" w:rsidRPr="7D42F42B">
        <w:rPr>
          <w:rFonts w:ascii="Aptos Display" w:hAnsi="Aptos Display"/>
          <w:sz w:val="28"/>
          <w:szCs w:val="28"/>
        </w:rPr>
        <w:t>CUTION</w:t>
      </w:r>
      <w:bookmarkEnd w:id="59"/>
      <w:r w:rsidR="0B25DA12" w:rsidRPr="7D42F42B">
        <w:rPr>
          <w:rFonts w:ascii="Aptos Display" w:hAnsi="Aptos Display"/>
          <w:sz w:val="28"/>
          <w:szCs w:val="28"/>
        </w:rPr>
        <w:t xml:space="preserve"> </w:t>
      </w:r>
    </w:p>
    <w:p w14:paraId="51E094EB" w14:textId="7309B1A5" w:rsidR="00BC2BE8" w:rsidRPr="001D3407" w:rsidRDefault="5384118C" w:rsidP="7D42F42B">
      <w:pPr>
        <w:pStyle w:val="Titre3"/>
        <w:rPr>
          <w:rFonts w:ascii="Aptos Display" w:hAnsi="Aptos Display"/>
          <w:b/>
          <w:bCs/>
          <w:sz w:val="24"/>
        </w:rPr>
      </w:pPr>
      <w:bookmarkStart w:id="60" w:name="_Toc212820894"/>
      <w:r w:rsidRPr="7D42F42B">
        <w:rPr>
          <w:rFonts w:ascii="Aptos Display" w:hAnsi="Aptos Display"/>
          <w:b/>
          <w:bCs/>
          <w:sz w:val="24"/>
        </w:rPr>
        <w:t>4</w:t>
      </w:r>
      <w:r w:rsidR="0B25DA12" w:rsidRPr="7D42F42B">
        <w:rPr>
          <w:rFonts w:ascii="Aptos Display" w:hAnsi="Aptos Display"/>
          <w:b/>
          <w:bCs/>
          <w:sz w:val="24"/>
        </w:rPr>
        <w:t>.1 Représentations des parties</w:t>
      </w:r>
      <w:bookmarkEnd w:id="60"/>
      <w:r w:rsidR="0B25DA12" w:rsidRPr="7D42F42B">
        <w:rPr>
          <w:rFonts w:ascii="Aptos Display" w:hAnsi="Aptos Display"/>
          <w:b/>
          <w:bCs/>
          <w:sz w:val="24"/>
        </w:rPr>
        <w:t xml:space="preserve"> </w:t>
      </w:r>
    </w:p>
    <w:p w14:paraId="57E341C2" w14:textId="73675939" w:rsidR="00BC2BE8" w:rsidRPr="00940E90" w:rsidRDefault="00940E90" w:rsidP="00FE7ED0">
      <w:pPr>
        <w:pStyle w:val="Titre4"/>
        <w:rPr>
          <w:rFonts w:ascii="Aptos Display" w:hAnsi="Aptos Display"/>
          <w:i w:val="0"/>
          <w:iCs w:val="0"/>
          <w:color w:val="1F497D" w:themeColor="text2"/>
          <w:sz w:val="24"/>
          <w:szCs w:val="28"/>
        </w:rPr>
      </w:pPr>
      <w:r>
        <w:rPr>
          <w:rFonts w:ascii="Aptos Display" w:hAnsi="Aptos Display"/>
          <w:i w:val="0"/>
          <w:iCs w:val="0"/>
          <w:color w:val="1F497D" w:themeColor="text2"/>
          <w:sz w:val="24"/>
          <w:szCs w:val="28"/>
        </w:rPr>
        <w:t>4</w:t>
      </w:r>
      <w:r w:rsidR="00BC2BE8" w:rsidRPr="00940E90">
        <w:rPr>
          <w:rFonts w:ascii="Aptos Display" w:hAnsi="Aptos Display"/>
          <w:i w:val="0"/>
          <w:iCs w:val="0"/>
          <w:color w:val="1F497D" w:themeColor="text2"/>
          <w:sz w:val="24"/>
          <w:szCs w:val="28"/>
        </w:rPr>
        <w:t xml:space="preserve">.1.1 Représentant du Pouvoir adjudicateur </w:t>
      </w:r>
    </w:p>
    <w:p w14:paraId="46B3022F" w14:textId="63325FD2" w:rsidR="00BC2BE8" w:rsidRDefault="00BC2BE8" w:rsidP="00915FDD">
      <w:pPr>
        <w:rPr>
          <w:rFonts w:ascii="Aptos Display" w:hAnsi="Aptos Display"/>
          <w:sz w:val="24"/>
          <w:szCs w:val="28"/>
        </w:rPr>
      </w:pPr>
      <w:r w:rsidRPr="004F6559">
        <w:rPr>
          <w:rFonts w:ascii="Aptos Display" w:hAnsi="Aptos Display"/>
          <w:sz w:val="24"/>
          <w:szCs w:val="28"/>
        </w:rPr>
        <w:t xml:space="preserve">Dès la notification </w:t>
      </w:r>
      <w:r w:rsidR="002831A9" w:rsidRPr="004F6559">
        <w:rPr>
          <w:rFonts w:ascii="Aptos Display" w:hAnsi="Aptos Display"/>
          <w:sz w:val="24"/>
          <w:szCs w:val="28"/>
        </w:rPr>
        <w:t>d</w:t>
      </w:r>
      <w:r w:rsidR="00FC6EE0" w:rsidRPr="004F6559">
        <w:rPr>
          <w:rFonts w:ascii="Aptos Display" w:hAnsi="Aptos Display"/>
          <w:sz w:val="24"/>
          <w:szCs w:val="28"/>
        </w:rPr>
        <w:t>e l’</w:t>
      </w:r>
      <w:r w:rsidR="002831A9" w:rsidRPr="004F6559">
        <w:rPr>
          <w:rFonts w:ascii="Aptos Display" w:hAnsi="Aptos Display"/>
          <w:sz w:val="24"/>
          <w:szCs w:val="28"/>
        </w:rPr>
        <w:t>a</w:t>
      </w:r>
      <w:r w:rsidR="00FC6EE0" w:rsidRPr="004F6559">
        <w:rPr>
          <w:rFonts w:ascii="Aptos Display" w:hAnsi="Aptos Display"/>
          <w:sz w:val="24"/>
          <w:szCs w:val="28"/>
        </w:rPr>
        <w:t>ccord-cadre</w:t>
      </w:r>
      <w:r w:rsidRPr="004F6559">
        <w:rPr>
          <w:rFonts w:ascii="Aptos Display" w:hAnsi="Aptos Display"/>
          <w:sz w:val="24"/>
          <w:szCs w:val="28"/>
        </w:rPr>
        <w:t xml:space="preserve">, le Pouvoir adjudicateur désigne une ou plusieurs personnes physiques, habilitées à le représenter auprès du </w:t>
      </w:r>
      <w:r w:rsidR="001F554C" w:rsidRPr="004F6559">
        <w:rPr>
          <w:rFonts w:ascii="Aptos Display" w:hAnsi="Aptos Display"/>
          <w:sz w:val="24"/>
          <w:szCs w:val="28"/>
        </w:rPr>
        <w:t>T</w:t>
      </w:r>
      <w:r w:rsidRPr="004F6559">
        <w:rPr>
          <w:rFonts w:ascii="Aptos Display" w:hAnsi="Aptos Display"/>
          <w:sz w:val="24"/>
          <w:szCs w:val="28"/>
        </w:rPr>
        <w:t>itulaire, pour les besoins de l'exécution d</w:t>
      </w:r>
      <w:r w:rsidR="002831A9" w:rsidRPr="004F6559">
        <w:rPr>
          <w:rFonts w:ascii="Aptos Display" w:hAnsi="Aptos Display"/>
          <w:sz w:val="24"/>
          <w:szCs w:val="28"/>
        </w:rPr>
        <w:t>e l’accord-cadre</w:t>
      </w:r>
      <w:r w:rsidRPr="004F6559">
        <w:rPr>
          <w:rFonts w:ascii="Aptos Display" w:hAnsi="Aptos Display"/>
          <w:sz w:val="24"/>
          <w:szCs w:val="28"/>
        </w:rPr>
        <w:t>. D'autres personnes physiques peuvent être habilitées par l</w:t>
      </w:r>
      <w:r w:rsidR="002831A9" w:rsidRPr="004F6559">
        <w:rPr>
          <w:rFonts w:ascii="Aptos Display" w:hAnsi="Aptos Display"/>
          <w:sz w:val="24"/>
          <w:szCs w:val="28"/>
        </w:rPr>
        <w:t xml:space="preserve">e Pouvoir adjudicateur lors de la conclusion des marchés subséquents. </w:t>
      </w:r>
    </w:p>
    <w:p w14:paraId="307BA9DD" w14:textId="77777777" w:rsidR="001D3407" w:rsidRPr="00940E90" w:rsidRDefault="001D3407" w:rsidP="00915FDD">
      <w:pPr>
        <w:rPr>
          <w:rFonts w:ascii="Aptos Display" w:hAnsi="Aptos Display"/>
          <w:b/>
          <w:bCs/>
          <w:sz w:val="24"/>
          <w:szCs w:val="28"/>
        </w:rPr>
      </w:pPr>
    </w:p>
    <w:p w14:paraId="388DF62C" w14:textId="757552A9" w:rsidR="00B30BE7" w:rsidRPr="00940E90" w:rsidRDefault="00940E90" w:rsidP="00FE7ED0">
      <w:pPr>
        <w:pStyle w:val="Titre4"/>
        <w:rPr>
          <w:rFonts w:ascii="Aptos Display" w:hAnsi="Aptos Display"/>
          <w:i w:val="0"/>
          <w:iCs w:val="0"/>
          <w:color w:val="1F497D" w:themeColor="text2"/>
          <w:sz w:val="24"/>
          <w:szCs w:val="28"/>
        </w:rPr>
      </w:pPr>
      <w:r>
        <w:rPr>
          <w:rFonts w:ascii="Aptos Display" w:hAnsi="Aptos Display"/>
          <w:i w:val="0"/>
          <w:iCs w:val="0"/>
          <w:color w:val="1F497D" w:themeColor="text2"/>
          <w:sz w:val="24"/>
          <w:szCs w:val="28"/>
        </w:rPr>
        <w:t>4</w:t>
      </w:r>
      <w:r w:rsidR="00FE7ED0" w:rsidRPr="00940E90">
        <w:rPr>
          <w:rFonts w:ascii="Aptos Display" w:hAnsi="Aptos Display"/>
          <w:i w:val="0"/>
          <w:iCs w:val="0"/>
          <w:color w:val="1F497D" w:themeColor="text2"/>
          <w:sz w:val="24"/>
          <w:szCs w:val="28"/>
        </w:rPr>
        <w:t xml:space="preserve">.1.2 Représentant du Titulaire </w:t>
      </w:r>
    </w:p>
    <w:p w14:paraId="29F489F0" w14:textId="325B3E3C" w:rsidR="00C75E5E" w:rsidRPr="004F6559" w:rsidRDefault="00FE7ED0" w:rsidP="00915FDD">
      <w:pPr>
        <w:rPr>
          <w:rFonts w:ascii="Aptos Display" w:hAnsi="Aptos Display"/>
          <w:sz w:val="24"/>
          <w:szCs w:val="28"/>
        </w:rPr>
      </w:pPr>
      <w:r w:rsidRPr="004F6559">
        <w:rPr>
          <w:rFonts w:ascii="Aptos Display" w:hAnsi="Aptos Display"/>
          <w:sz w:val="24"/>
          <w:szCs w:val="28"/>
        </w:rPr>
        <w:t>Le Titulaire désigne une personne physique, habilitée à le représenter auprès du Pouvoir adjudicateur, pour les besoins de l'exécution d</w:t>
      </w:r>
      <w:r w:rsidR="002831A9" w:rsidRPr="004F6559">
        <w:rPr>
          <w:rFonts w:ascii="Aptos Display" w:hAnsi="Aptos Display"/>
          <w:sz w:val="24"/>
          <w:szCs w:val="28"/>
        </w:rPr>
        <w:t>e l’accord-cadre</w:t>
      </w:r>
      <w:r w:rsidR="00967976" w:rsidRPr="004F6559">
        <w:rPr>
          <w:rFonts w:ascii="Aptos Display" w:hAnsi="Aptos Display"/>
          <w:sz w:val="24"/>
          <w:szCs w:val="28"/>
        </w:rPr>
        <w:t>, ci-après nommé « interlocuteur unique »</w:t>
      </w:r>
      <w:r w:rsidRPr="004F6559">
        <w:rPr>
          <w:rFonts w:ascii="Aptos Display" w:hAnsi="Aptos Display"/>
          <w:sz w:val="24"/>
          <w:szCs w:val="28"/>
        </w:rPr>
        <w:t xml:space="preserve">. Cet interlocuteur est désigné dans l'offre du Titulaire. </w:t>
      </w:r>
    </w:p>
    <w:p w14:paraId="09006959" w14:textId="249418D1" w:rsidR="00B30BE7" w:rsidRPr="004F6559" w:rsidRDefault="00FE7ED0" w:rsidP="00915FDD">
      <w:pPr>
        <w:rPr>
          <w:rFonts w:ascii="Aptos Display" w:hAnsi="Aptos Display"/>
          <w:sz w:val="24"/>
          <w:szCs w:val="28"/>
        </w:rPr>
      </w:pPr>
      <w:r w:rsidRPr="004F6559">
        <w:rPr>
          <w:rFonts w:ascii="Aptos Display" w:hAnsi="Aptos Display"/>
          <w:sz w:val="24"/>
          <w:szCs w:val="28"/>
        </w:rPr>
        <w:lastRenderedPageBreak/>
        <w:t xml:space="preserve">Le Titulaire est tenu d'informer, sans délai, le Pouvoir adjudicateur de toute modification </w:t>
      </w:r>
      <w:r w:rsidR="001E3FBF" w:rsidRPr="004F6559">
        <w:rPr>
          <w:rFonts w:ascii="Aptos Display" w:hAnsi="Aptos Display"/>
          <w:sz w:val="24"/>
          <w:szCs w:val="28"/>
        </w:rPr>
        <w:t>ou absence de l</w:t>
      </w:r>
      <w:r w:rsidRPr="004F6559">
        <w:rPr>
          <w:rFonts w:ascii="Aptos Display" w:hAnsi="Aptos Display"/>
          <w:sz w:val="24"/>
          <w:szCs w:val="28"/>
        </w:rPr>
        <w:t>'interlocuteur désigné.</w:t>
      </w:r>
    </w:p>
    <w:p w14:paraId="144966D5" w14:textId="5EFAA6DC" w:rsidR="00967976" w:rsidRPr="004F6559" w:rsidRDefault="00967976" w:rsidP="00915FDD">
      <w:pPr>
        <w:rPr>
          <w:rFonts w:ascii="Aptos Display" w:hAnsi="Aptos Display"/>
          <w:sz w:val="24"/>
          <w:szCs w:val="28"/>
        </w:rPr>
      </w:pPr>
    </w:p>
    <w:p w14:paraId="50E02993" w14:textId="74112D04" w:rsidR="00967976" w:rsidRPr="004F6559" w:rsidRDefault="00967976" w:rsidP="00915FDD">
      <w:pPr>
        <w:rPr>
          <w:rFonts w:ascii="Aptos Display" w:hAnsi="Aptos Display"/>
          <w:sz w:val="24"/>
          <w:szCs w:val="28"/>
        </w:rPr>
      </w:pPr>
      <w:r w:rsidRPr="004F6559">
        <w:rPr>
          <w:rFonts w:ascii="Aptos Display" w:hAnsi="Aptos Display"/>
          <w:sz w:val="24"/>
          <w:szCs w:val="28"/>
        </w:rPr>
        <w:t>L’interlocuteur unique doit être joignable de 9h à 18h</w:t>
      </w:r>
      <w:r w:rsidR="007468AA" w:rsidRPr="004F6559">
        <w:rPr>
          <w:rFonts w:ascii="Aptos Display" w:hAnsi="Aptos Display"/>
          <w:sz w:val="24"/>
          <w:szCs w:val="28"/>
        </w:rPr>
        <w:t xml:space="preserve"> du lundi au vendredi. </w:t>
      </w:r>
    </w:p>
    <w:p w14:paraId="26EB56C5" w14:textId="105F3786" w:rsidR="00FE7ED0" w:rsidRPr="004F6559" w:rsidRDefault="00FE7ED0" w:rsidP="00FE7ED0">
      <w:pPr>
        <w:pStyle w:val="paragraph"/>
        <w:spacing w:before="0" w:beforeAutospacing="0" w:after="0" w:afterAutospacing="0" w:line="276" w:lineRule="auto"/>
        <w:ind w:left="284"/>
        <w:jc w:val="both"/>
        <w:textAlignment w:val="baseline"/>
        <w:rPr>
          <w:rFonts w:ascii="Aptos Display" w:hAnsi="Aptos Display"/>
          <w:sz w:val="28"/>
          <w:szCs w:val="28"/>
        </w:rPr>
      </w:pPr>
    </w:p>
    <w:p w14:paraId="2FE1C7A7" w14:textId="2B687B28" w:rsidR="00FE7ED0" w:rsidRPr="00940E90" w:rsidRDefault="0901A444" w:rsidP="7D42F42B">
      <w:pPr>
        <w:pStyle w:val="Titre3"/>
        <w:rPr>
          <w:rFonts w:ascii="Aptos Display" w:hAnsi="Aptos Display"/>
          <w:b/>
          <w:bCs/>
          <w:sz w:val="24"/>
        </w:rPr>
      </w:pPr>
      <w:bookmarkStart w:id="61" w:name="_Toc212820895"/>
      <w:r w:rsidRPr="7D42F42B">
        <w:rPr>
          <w:rFonts w:ascii="Aptos Display" w:hAnsi="Aptos Display"/>
          <w:b/>
          <w:bCs/>
          <w:sz w:val="24"/>
        </w:rPr>
        <w:t>4</w:t>
      </w:r>
      <w:r w:rsidR="1299C882" w:rsidRPr="7D42F42B">
        <w:rPr>
          <w:rFonts w:ascii="Aptos Display" w:hAnsi="Aptos Display"/>
          <w:b/>
          <w:bCs/>
          <w:sz w:val="24"/>
        </w:rPr>
        <w:t>.2 Mise en place de l’équipe technique</w:t>
      </w:r>
      <w:bookmarkEnd w:id="61"/>
      <w:r w:rsidR="1299C882" w:rsidRPr="7D42F42B">
        <w:rPr>
          <w:rFonts w:ascii="Aptos Display" w:hAnsi="Aptos Display"/>
          <w:b/>
          <w:bCs/>
          <w:sz w:val="24"/>
        </w:rPr>
        <w:t xml:space="preserve"> </w:t>
      </w:r>
    </w:p>
    <w:p w14:paraId="5015F233" w14:textId="38BE797B" w:rsidR="001E3FBF" w:rsidRPr="004F6559" w:rsidRDefault="00FE7ED0" w:rsidP="00915FDD">
      <w:pPr>
        <w:rPr>
          <w:rFonts w:ascii="Aptos Display" w:hAnsi="Aptos Display"/>
          <w:sz w:val="24"/>
          <w:szCs w:val="28"/>
        </w:rPr>
      </w:pPr>
      <w:r w:rsidRPr="004F6559">
        <w:rPr>
          <w:rFonts w:ascii="Aptos Display" w:hAnsi="Aptos Display"/>
          <w:sz w:val="24"/>
          <w:szCs w:val="28"/>
        </w:rPr>
        <w:t>Le Titulaire s'engage à mettre en place, pendant toute la durée du marché</w:t>
      </w:r>
      <w:r w:rsidR="0001374B" w:rsidRPr="004F6559">
        <w:rPr>
          <w:rFonts w:ascii="Aptos Display" w:hAnsi="Aptos Display"/>
          <w:sz w:val="24"/>
          <w:szCs w:val="28"/>
        </w:rPr>
        <w:t xml:space="preserve"> subséquent</w:t>
      </w:r>
      <w:r w:rsidRPr="004F6559">
        <w:rPr>
          <w:rFonts w:ascii="Aptos Display" w:hAnsi="Aptos Display"/>
          <w:sz w:val="24"/>
          <w:szCs w:val="28"/>
        </w:rPr>
        <w:t xml:space="preserve"> des intervenants dont les profils doivent impérativement respecter ceux mentionnés dans la composition de l'équipe affectée au projet (représentant du </w:t>
      </w:r>
      <w:r w:rsidR="001F554C" w:rsidRPr="004F6559">
        <w:rPr>
          <w:rFonts w:ascii="Aptos Display" w:hAnsi="Aptos Display"/>
          <w:sz w:val="24"/>
          <w:szCs w:val="28"/>
        </w:rPr>
        <w:t>T</w:t>
      </w:r>
      <w:r w:rsidRPr="004F6559">
        <w:rPr>
          <w:rFonts w:ascii="Aptos Display" w:hAnsi="Aptos Display"/>
          <w:sz w:val="24"/>
          <w:szCs w:val="28"/>
        </w:rPr>
        <w:t xml:space="preserve">itulaire et son équipe) laquelle figure dans </w:t>
      </w:r>
      <w:r w:rsidR="00530115">
        <w:rPr>
          <w:rFonts w:ascii="Aptos Display" w:hAnsi="Aptos Display"/>
          <w:sz w:val="24"/>
          <w:szCs w:val="28"/>
        </w:rPr>
        <w:t>son offre technique remise lors de la consultation du marché subséquent</w:t>
      </w:r>
      <w:r w:rsidRPr="004F6559">
        <w:rPr>
          <w:rFonts w:ascii="Aptos Display" w:hAnsi="Aptos Display"/>
          <w:sz w:val="24"/>
          <w:szCs w:val="28"/>
        </w:rPr>
        <w:t>. Aucune personne non autorisée ne peut intervenir dans l'exécution des prestations. Tout nouvel intervenant devra préalablement être présenté au représentant au Pouvoir adjudicateu</w:t>
      </w:r>
      <w:r w:rsidR="0001374B" w:rsidRPr="004F6559">
        <w:rPr>
          <w:rFonts w:ascii="Aptos Display" w:hAnsi="Aptos Display"/>
          <w:sz w:val="24"/>
          <w:szCs w:val="28"/>
        </w:rPr>
        <w:t>r</w:t>
      </w:r>
      <w:r w:rsidRPr="004F6559">
        <w:rPr>
          <w:rFonts w:ascii="Aptos Display" w:hAnsi="Aptos Display"/>
          <w:sz w:val="24"/>
          <w:szCs w:val="28"/>
        </w:rPr>
        <w:t xml:space="preserve">. </w:t>
      </w:r>
      <w:r w:rsidR="0037338E" w:rsidRPr="004F6559">
        <w:rPr>
          <w:rFonts w:ascii="Aptos Display" w:hAnsi="Aptos Display"/>
          <w:sz w:val="24"/>
          <w:szCs w:val="28"/>
        </w:rPr>
        <w:t>S’il y a modification, le Titulaire doit l’indiquer dans l’offre qui répond au marché subséquent</w:t>
      </w:r>
      <w:r w:rsidR="001E3FBF" w:rsidRPr="004F6559">
        <w:rPr>
          <w:rFonts w:ascii="Aptos Display" w:hAnsi="Aptos Display"/>
          <w:sz w:val="24"/>
          <w:szCs w:val="28"/>
        </w:rPr>
        <w:t xml:space="preserve">. Si la modification intervient avant le début de l’exécution du marché subséquent, le Titulaire est tenu d’informer au préalable de toute intervention le Pouvoir adjudicateur. </w:t>
      </w:r>
    </w:p>
    <w:p w14:paraId="6D20C1CB" w14:textId="1CB775EB" w:rsidR="001E3FBF" w:rsidRPr="004F6559" w:rsidRDefault="001E3FBF" w:rsidP="00B30BE7">
      <w:pPr>
        <w:rPr>
          <w:rFonts w:ascii="Aptos Display" w:hAnsi="Aptos Display"/>
          <w:sz w:val="24"/>
          <w:szCs w:val="28"/>
        </w:rPr>
      </w:pPr>
    </w:p>
    <w:p w14:paraId="07963964" w14:textId="0E4BECB2" w:rsidR="00FE7ED0" w:rsidRPr="004F6559" w:rsidRDefault="00FE7ED0" w:rsidP="00B30BE7">
      <w:pPr>
        <w:rPr>
          <w:rFonts w:ascii="Aptos Display" w:hAnsi="Aptos Display"/>
          <w:sz w:val="24"/>
          <w:szCs w:val="28"/>
        </w:rPr>
      </w:pPr>
    </w:p>
    <w:p w14:paraId="11C42FED" w14:textId="3970BDF8" w:rsidR="00FE7ED0" w:rsidRPr="00940E90" w:rsidRDefault="0901A444" w:rsidP="7D42F42B">
      <w:pPr>
        <w:pStyle w:val="Titre3"/>
        <w:rPr>
          <w:rFonts w:ascii="Aptos Display" w:hAnsi="Aptos Display"/>
          <w:b/>
          <w:bCs/>
          <w:sz w:val="24"/>
        </w:rPr>
      </w:pPr>
      <w:bookmarkStart w:id="62" w:name="_Toc212820896"/>
      <w:r w:rsidRPr="7D42F42B">
        <w:rPr>
          <w:rFonts w:ascii="Aptos Display" w:hAnsi="Aptos Display"/>
          <w:b/>
          <w:bCs/>
          <w:sz w:val="24"/>
        </w:rPr>
        <w:t>4</w:t>
      </w:r>
      <w:r w:rsidR="1299C882" w:rsidRPr="7D42F42B">
        <w:rPr>
          <w:rFonts w:ascii="Aptos Display" w:hAnsi="Aptos Display"/>
          <w:b/>
          <w:bCs/>
          <w:sz w:val="24"/>
        </w:rPr>
        <w:t>.3 Remplacement des intervenants</w:t>
      </w:r>
      <w:bookmarkEnd w:id="62"/>
    </w:p>
    <w:p w14:paraId="2EA2026B" w14:textId="77777777" w:rsidR="001E3FBF" w:rsidRPr="004F6559" w:rsidRDefault="00BE1A72" w:rsidP="00915FDD">
      <w:pPr>
        <w:rPr>
          <w:rFonts w:ascii="Aptos Display" w:hAnsi="Aptos Display"/>
          <w:sz w:val="24"/>
          <w:szCs w:val="28"/>
        </w:rPr>
      </w:pPr>
      <w:r w:rsidRPr="004F6559">
        <w:rPr>
          <w:rFonts w:ascii="Aptos Display" w:hAnsi="Aptos Display"/>
          <w:sz w:val="24"/>
          <w:szCs w:val="28"/>
        </w:rPr>
        <w:t>Pendant la durée d’exécution du marché, l</w:t>
      </w:r>
      <w:r w:rsidR="0001374B" w:rsidRPr="004F6559">
        <w:rPr>
          <w:rFonts w:ascii="Aptos Display" w:hAnsi="Aptos Display"/>
          <w:sz w:val="24"/>
          <w:szCs w:val="28"/>
        </w:rPr>
        <w:t>e Pouvoir adjudicateur</w:t>
      </w:r>
      <w:r w:rsidRPr="004F6559">
        <w:rPr>
          <w:rFonts w:ascii="Aptos Display" w:hAnsi="Aptos Display"/>
          <w:sz w:val="24"/>
          <w:szCs w:val="28"/>
        </w:rPr>
        <w:t xml:space="preserve"> se réserve le droit de demander le remplacement motivé d'un ou de plusieurs intervenants du </w:t>
      </w:r>
      <w:r w:rsidR="0001374B" w:rsidRPr="004F6559">
        <w:rPr>
          <w:rFonts w:ascii="Aptos Display" w:hAnsi="Aptos Display"/>
          <w:sz w:val="24"/>
          <w:szCs w:val="28"/>
        </w:rPr>
        <w:t>T</w:t>
      </w:r>
      <w:r w:rsidRPr="004F6559">
        <w:rPr>
          <w:rFonts w:ascii="Aptos Display" w:hAnsi="Aptos Display"/>
          <w:sz w:val="24"/>
          <w:szCs w:val="28"/>
        </w:rPr>
        <w:t xml:space="preserve">itulaire. De même, le </w:t>
      </w:r>
      <w:r w:rsidR="0001374B" w:rsidRPr="004F6559">
        <w:rPr>
          <w:rFonts w:ascii="Aptos Display" w:hAnsi="Aptos Display"/>
          <w:sz w:val="24"/>
          <w:szCs w:val="28"/>
        </w:rPr>
        <w:t>T</w:t>
      </w:r>
      <w:r w:rsidRPr="004F6559">
        <w:rPr>
          <w:rFonts w:ascii="Aptos Display" w:hAnsi="Aptos Display"/>
          <w:sz w:val="24"/>
          <w:szCs w:val="28"/>
        </w:rPr>
        <w:t>itulaire peut proposer le remplacement d’un ou de plusieurs de ses intervenants. Le remplaçant est soumis à l'approbation d</w:t>
      </w:r>
      <w:r w:rsidR="0001374B" w:rsidRPr="004F6559">
        <w:rPr>
          <w:rFonts w:ascii="Aptos Display" w:hAnsi="Aptos Display"/>
          <w:sz w:val="24"/>
          <w:szCs w:val="28"/>
        </w:rPr>
        <w:t>u Pouvoir adjudicateur</w:t>
      </w:r>
      <w:r w:rsidRPr="004F6559">
        <w:rPr>
          <w:rFonts w:ascii="Aptos Display" w:hAnsi="Aptos Display"/>
          <w:sz w:val="24"/>
          <w:szCs w:val="28"/>
        </w:rPr>
        <w:t xml:space="preserve">. </w:t>
      </w:r>
    </w:p>
    <w:p w14:paraId="50532E0A" w14:textId="6F8A7B1D" w:rsidR="00B30BE7" w:rsidRDefault="00BE1A72" w:rsidP="00915FDD">
      <w:pPr>
        <w:rPr>
          <w:rFonts w:ascii="Aptos Display" w:hAnsi="Aptos Display"/>
          <w:sz w:val="24"/>
          <w:szCs w:val="28"/>
        </w:rPr>
      </w:pPr>
      <w:r w:rsidRPr="004F6559">
        <w:rPr>
          <w:rFonts w:ascii="Aptos Display" w:hAnsi="Aptos Display"/>
          <w:sz w:val="24"/>
          <w:szCs w:val="28"/>
        </w:rPr>
        <w:t xml:space="preserve">Le </w:t>
      </w:r>
      <w:r w:rsidR="0001374B" w:rsidRPr="004F6559">
        <w:rPr>
          <w:rFonts w:ascii="Aptos Display" w:hAnsi="Aptos Display"/>
          <w:sz w:val="24"/>
          <w:szCs w:val="28"/>
        </w:rPr>
        <w:t>T</w:t>
      </w:r>
      <w:r w:rsidRPr="004F6559">
        <w:rPr>
          <w:rFonts w:ascii="Aptos Display" w:hAnsi="Aptos Display"/>
          <w:sz w:val="24"/>
          <w:szCs w:val="28"/>
        </w:rPr>
        <w:t>itulaire procède alors au remplacement des intervenants dans le délai 15 jours à compter de la demande ou de la proposition de remplacement. En aucun cas, le remplacement du personnel ne pourra justifier une augmentation du montant des prestations</w:t>
      </w:r>
      <w:r w:rsidR="0001374B" w:rsidRPr="004F6559">
        <w:rPr>
          <w:rFonts w:ascii="Aptos Display" w:hAnsi="Aptos Display"/>
          <w:sz w:val="24"/>
          <w:szCs w:val="28"/>
        </w:rPr>
        <w:t xml:space="preserve">. </w:t>
      </w:r>
    </w:p>
    <w:p w14:paraId="0F64130B" w14:textId="77777777" w:rsidR="00BB333A" w:rsidRPr="004F6559" w:rsidRDefault="00BB333A" w:rsidP="00915FDD">
      <w:pPr>
        <w:rPr>
          <w:rFonts w:ascii="Aptos Display" w:hAnsi="Aptos Display"/>
          <w:sz w:val="24"/>
          <w:szCs w:val="28"/>
        </w:rPr>
      </w:pPr>
    </w:p>
    <w:p w14:paraId="20CE51EF" w14:textId="2629FC51" w:rsidR="0001374B" w:rsidRPr="004F6559" w:rsidRDefault="0001374B" w:rsidP="0001374B">
      <w:pPr>
        <w:rPr>
          <w:rFonts w:ascii="Aptos Display" w:hAnsi="Aptos Display"/>
          <w:sz w:val="24"/>
          <w:szCs w:val="28"/>
        </w:rPr>
      </w:pPr>
    </w:p>
    <w:p w14:paraId="6CC32183" w14:textId="57644F07" w:rsidR="00940E90" w:rsidRDefault="0901A444" w:rsidP="7D42F42B">
      <w:pPr>
        <w:pStyle w:val="Titre3"/>
        <w:rPr>
          <w:rFonts w:ascii="Aptos Display" w:hAnsi="Aptos Display"/>
          <w:b/>
          <w:bCs/>
          <w:sz w:val="24"/>
        </w:rPr>
      </w:pPr>
      <w:bookmarkStart w:id="63" w:name="_Toc212820897"/>
      <w:r w:rsidRPr="7D42F42B">
        <w:rPr>
          <w:rFonts w:ascii="Aptos Display" w:hAnsi="Aptos Display"/>
          <w:b/>
          <w:bCs/>
          <w:sz w:val="24"/>
        </w:rPr>
        <w:t>4</w:t>
      </w:r>
      <w:r w:rsidR="1D73A03F" w:rsidRPr="7D42F42B">
        <w:rPr>
          <w:rFonts w:ascii="Aptos Display" w:hAnsi="Aptos Display"/>
          <w:b/>
          <w:bCs/>
          <w:sz w:val="24"/>
        </w:rPr>
        <w:t>.4 Obligation du Titulaire</w:t>
      </w:r>
      <w:bookmarkEnd w:id="63"/>
      <w:r w:rsidR="1D73A03F" w:rsidRPr="7D42F42B">
        <w:rPr>
          <w:rFonts w:ascii="Aptos Display" w:hAnsi="Aptos Display"/>
          <w:b/>
          <w:bCs/>
          <w:sz w:val="24"/>
        </w:rPr>
        <w:t xml:space="preserve"> </w:t>
      </w:r>
    </w:p>
    <w:p w14:paraId="4EBF8377" w14:textId="3B01A9D2" w:rsidR="0001374B" w:rsidRPr="00940E90" w:rsidRDefault="00940E90" w:rsidP="00296656">
      <w:pPr>
        <w:pStyle w:val="Titre4"/>
        <w:rPr>
          <w:rFonts w:ascii="Aptos Display" w:hAnsi="Aptos Display"/>
          <w:i w:val="0"/>
          <w:iCs w:val="0"/>
          <w:color w:val="1F497D" w:themeColor="text2"/>
          <w:sz w:val="24"/>
          <w:szCs w:val="28"/>
        </w:rPr>
      </w:pPr>
      <w:r w:rsidRPr="00940E90">
        <w:rPr>
          <w:rFonts w:ascii="Aptos Display" w:hAnsi="Aptos Display"/>
          <w:i w:val="0"/>
          <w:iCs w:val="0"/>
          <w:color w:val="1F497D" w:themeColor="text2"/>
          <w:sz w:val="24"/>
          <w:szCs w:val="28"/>
        </w:rPr>
        <w:t>4</w:t>
      </w:r>
      <w:r w:rsidR="0001374B" w:rsidRPr="00940E90">
        <w:rPr>
          <w:rFonts w:ascii="Aptos Display" w:hAnsi="Aptos Display"/>
          <w:i w:val="0"/>
          <w:iCs w:val="0"/>
          <w:color w:val="1F497D" w:themeColor="text2"/>
          <w:sz w:val="24"/>
          <w:szCs w:val="28"/>
        </w:rPr>
        <w:t xml:space="preserve">.4.1 Obligation de conseil </w:t>
      </w:r>
    </w:p>
    <w:p w14:paraId="61FA4A69" w14:textId="5F76005C" w:rsidR="00296656" w:rsidRPr="004F6559" w:rsidRDefault="0001374B" w:rsidP="00915FDD">
      <w:pPr>
        <w:rPr>
          <w:rFonts w:ascii="Aptos Display" w:hAnsi="Aptos Display"/>
          <w:sz w:val="24"/>
          <w:szCs w:val="28"/>
        </w:rPr>
      </w:pPr>
      <w:r w:rsidRPr="004F6559">
        <w:rPr>
          <w:rFonts w:ascii="Aptos Display" w:hAnsi="Aptos Display"/>
          <w:sz w:val="24"/>
          <w:szCs w:val="28"/>
        </w:rPr>
        <w:t xml:space="preserve">Le Titulaire est tenu à une obligation permanente de conseil et de mise en garde </w:t>
      </w:r>
      <w:r w:rsidR="00296656" w:rsidRPr="004F6559">
        <w:rPr>
          <w:rFonts w:ascii="Aptos Display" w:hAnsi="Aptos Display"/>
          <w:sz w:val="24"/>
          <w:szCs w:val="28"/>
        </w:rPr>
        <w:t>des</w:t>
      </w:r>
      <w:r w:rsidRPr="004F6559">
        <w:rPr>
          <w:rFonts w:ascii="Aptos Display" w:hAnsi="Aptos Display"/>
          <w:sz w:val="24"/>
          <w:szCs w:val="28"/>
        </w:rPr>
        <w:t xml:space="preserve"> prestations fournies </w:t>
      </w:r>
      <w:r w:rsidR="00296656" w:rsidRPr="004F6559">
        <w:rPr>
          <w:rFonts w:ascii="Aptos Display" w:hAnsi="Aptos Display"/>
          <w:sz w:val="24"/>
          <w:szCs w:val="28"/>
        </w:rPr>
        <w:t>au Pouvoir adjudicateur</w:t>
      </w:r>
      <w:r w:rsidRPr="004F6559">
        <w:rPr>
          <w:rFonts w:ascii="Aptos Display" w:hAnsi="Aptos Display"/>
          <w:sz w:val="24"/>
          <w:szCs w:val="28"/>
        </w:rPr>
        <w:t xml:space="preserve">. Dans l'hypothèse où le </w:t>
      </w:r>
      <w:r w:rsidR="001E3FBF" w:rsidRPr="004F6559">
        <w:rPr>
          <w:rFonts w:ascii="Aptos Display" w:hAnsi="Aptos Display"/>
          <w:sz w:val="24"/>
          <w:szCs w:val="28"/>
        </w:rPr>
        <w:t>Titulaire</w:t>
      </w:r>
      <w:r w:rsidRPr="004F6559">
        <w:rPr>
          <w:rFonts w:ascii="Aptos Display" w:hAnsi="Aptos Display"/>
          <w:sz w:val="24"/>
          <w:szCs w:val="28"/>
        </w:rPr>
        <w:t xml:space="preserve"> ne respecte cette obligation, il ne saurait se prévaloir d'une incohérence dans le marché pour s'exonérer de ses obligations contractuelles.</w:t>
      </w:r>
    </w:p>
    <w:p w14:paraId="37160B98" w14:textId="303FA322" w:rsidR="00296656" w:rsidRPr="00940E90" w:rsidRDefault="00940E90" w:rsidP="00296656">
      <w:pPr>
        <w:pStyle w:val="Titre4"/>
        <w:rPr>
          <w:rFonts w:ascii="Aptos Display" w:hAnsi="Aptos Display"/>
          <w:i w:val="0"/>
          <w:iCs w:val="0"/>
          <w:sz w:val="24"/>
          <w:szCs w:val="28"/>
        </w:rPr>
      </w:pPr>
      <w:r w:rsidRPr="00940E90">
        <w:rPr>
          <w:rFonts w:ascii="Aptos Display" w:hAnsi="Aptos Display"/>
          <w:i w:val="0"/>
          <w:iCs w:val="0"/>
          <w:color w:val="1F497D" w:themeColor="text2"/>
          <w:sz w:val="24"/>
          <w:szCs w:val="28"/>
        </w:rPr>
        <w:t>4</w:t>
      </w:r>
      <w:r w:rsidR="00296656" w:rsidRPr="00940E90">
        <w:rPr>
          <w:rFonts w:ascii="Aptos Display" w:hAnsi="Aptos Display"/>
          <w:i w:val="0"/>
          <w:iCs w:val="0"/>
          <w:color w:val="1F497D" w:themeColor="text2"/>
          <w:sz w:val="24"/>
          <w:szCs w:val="28"/>
        </w:rPr>
        <w:t>.4.2 Obligation d'information</w:t>
      </w:r>
    </w:p>
    <w:p w14:paraId="5ADE7A7E" w14:textId="79989D9A" w:rsidR="00296656" w:rsidRPr="004F6559" w:rsidRDefault="00296656" w:rsidP="00915FDD">
      <w:pPr>
        <w:rPr>
          <w:rFonts w:ascii="Aptos Display" w:hAnsi="Aptos Display"/>
          <w:sz w:val="24"/>
        </w:rPr>
      </w:pPr>
      <w:r w:rsidRPr="50F088AF">
        <w:rPr>
          <w:rFonts w:ascii="Aptos Display" w:hAnsi="Aptos Display"/>
          <w:sz w:val="24"/>
        </w:rPr>
        <w:t xml:space="preserve"> Le Titulaire est tenu de signaler au Pouvoir adjudicateur tous les éléments qui lui paraissent de nature à compromettre la bonne exécution des prestations.</w:t>
      </w:r>
    </w:p>
    <w:p w14:paraId="08977055" w14:textId="51ABF393" w:rsidR="50F088AF" w:rsidRDefault="50F088AF" w:rsidP="50F088AF">
      <w:pPr>
        <w:rPr>
          <w:rFonts w:ascii="Aptos Display" w:hAnsi="Aptos Display"/>
          <w:sz w:val="24"/>
        </w:rPr>
      </w:pPr>
    </w:p>
    <w:p w14:paraId="5D4EB842" w14:textId="6432D2C7" w:rsidR="6282A1E8" w:rsidRPr="007B4B86" w:rsidRDefault="6282A1E8" w:rsidP="007B4B86">
      <w:pPr>
        <w:rPr>
          <w:rFonts w:ascii="Aptos Display" w:hAnsi="Aptos Display"/>
          <w:sz w:val="24"/>
          <w:szCs w:val="28"/>
        </w:rPr>
      </w:pPr>
      <w:r w:rsidRPr="007B4B86">
        <w:rPr>
          <w:rFonts w:ascii="Aptos Display" w:hAnsi="Aptos Display"/>
          <w:sz w:val="24"/>
          <w:szCs w:val="28"/>
        </w:rPr>
        <w:t xml:space="preserve">Tous les descriptifs remis par le </w:t>
      </w:r>
      <w:r w:rsidR="006967AB" w:rsidRPr="007B4B86">
        <w:rPr>
          <w:rFonts w:ascii="Aptos Display" w:hAnsi="Aptos Display"/>
          <w:sz w:val="24"/>
          <w:szCs w:val="28"/>
        </w:rPr>
        <w:t>S</w:t>
      </w:r>
      <w:r w:rsidRPr="007B4B86">
        <w:rPr>
          <w:rFonts w:ascii="Aptos Display" w:hAnsi="Aptos Display"/>
          <w:sz w:val="24"/>
          <w:szCs w:val="28"/>
        </w:rPr>
        <w:t xml:space="preserve">cénographe mandaté par le Pouvoir </w:t>
      </w:r>
      <w:r w:rsidR="00DA41E7" w:rsidRPr="007B4B86">
        <w:rPr>
          <w:rFonts w:ascii="Aptos Display" w:hAnsi="Aptos Display"/>
          <w:sz w:val="24"/>
          <w:szCs w:val="28"/>
        </w:rPr>
        <w:t>Adjudicateur</w:t>
      </w:r>
      <w:r w:rsidRPr="007B4B86">
        <w:rPr>
          <w:rFonts w:ascii="Aptos Display" w:hAnsi="Aptos Display"/>
          <w:sz w:val="24"/>
          <w:szCs w:val="28"/>
        </w:rPr>
        <w:t xml:space="preserve"> au Titulaire pour l’exécution des ouvrages seront considérés comme une proposition que ce dernier devra examiner avant tout commencement d’exécution. Il devra signaler au Scénographe et au Pouvoir Adjudicateur les erreurs de côtes, les omissions, les contradictions, les dispositions qui ne lui paraîtraient pas en </w:t>
      </w:r>
      <w:r w:rsidRPr="007B4B86">
        <w:rPr>
          <w:rFonts w:ascii="Aptos Display" w:hAnsi="Aptos Display"/>
          <w:sz w:val="24"/>
          <w:szCs w:val="28"/>
        </w:rPr>
        <w:lastRenderedPageBreak/>
        <w:t xml:space="preserve">rapport avec la solidité, la conservation des ouvrages, l’usage auquel ils sont destinés et l’observation des Règles de l’Art. Le </w:t>
      </w:r>
      <w:r w:rsidR="6920343C" w:rsidRPr="007B4B86">
        <w:rPr>
          <w:rFonts w:ascii="Aptos Display" w:hAnsi="Aptos Display"/>
          <w:sz w:val="24"/>
          <w:szCs w:val="28"/>
        </w:rPr>
        <w:t>Titulaire</w:t>
      </w:r>
      <w:r w:rsidRPr="007B4B86">
        <w:rPr>
          <w:rFonts w:ascii="Aptos Display" w:hAnsi="Aptos Display"/>
          <w:sz w:val="24"/>
          <w:szCs w:val="28"/>
        </w:rPr>
        <w:t xml:space="preserve"> devra suppléer par ses connaissances professionnelles aux détails éventuellement omis ou imparfaitement décrits par le </w:t>
      </w:r>
      <w:r w:rsidR="2F79B811" w:rsidRPr="007B4B86">
        <w:rPr>
          <w:rFonts w:ascii="Aptos Display" w:hAnsi="Aptos Display"/>
          <w:sz w:val="24"/>
          <w:szCs w:val="28"/>
        </w:rPr>
        <w:t>s</w:t>
      </w:r>
      <w:r w:rsidRPr="007B4B86">
        <w:rPr>
          <w:rFonts w:ascii="Aptos Display" w:hAnsi="Aptos Display"/>
          <w:sz w:val="24"/>
          <w:szCs w:val="28"/>
        </w:rPr>
        <w:t xml:space="preserve">cénographe. Il pourra proposer au </w:t>
      </w:r>
      <w:r w:rsidR="645F5D86" w:rsidRPr="007B4B86">
        <w:rPr>
          <w:rFonts w:ascii="Aptos Display" w:hAnsi="Aptos Display"/>
          <w:sz w:val="24"/>
          <w:szCs w:val="28"/>
        </w:rPr>
        <w:t>s</w:t>
      </w:r>
      <w:r w:rsidRPr="007B4B86">
        <w:rPr>
          <w:rFonts w:ascii="Aptos Display" w:hAnsi="Aptos Display"/>
          <w:sz w:val="24"/>
          <w:szCs w:val="28"/>
        </w:rPr>
        <w:t xml:space="preserve">cénographe et au </w:t>
      </w:r>
      <w:r w:rsidR="4D6483BC" w:rsidRPr="007B4B86">
        <w:rPr>
          <w:rFonts w:ascii="Aptos Display" w:hAnsi="Aptos Display"/>
          <w:sz w:val="24"/>
          <w:szCs w:val="28"/>
        </w:rPr>
        <w:t>Pouvoir Adjudicateur</w:t>
      </w:r>
      <w:r w:rsidRPr="007B4B86">
        <w:rPr>
          <w:rFonts w:ascii="Aptos Display" w:hAnsi="Aptos Display"/>
          <w:sz w:val="24"/>
          <w:szCs w:val="28"/>
        </w:rPr>
        <w:t xml:space="preserve"> des options qu’il jugera plus appropriées que celles préconisées par le </w:t>
      </w:r>
      <w:r w:rsidR="224590CF" w:rsidRPr="007B4B86">
        <w:rPr>
          <w:rFonts w:ascii="Aptos Display" w:hAnsi="Aptos Display"/>
          <w:sz w:val="24"/>
          <w:szCs w:val="28"/>
        </w:rPr>
        <w:t>s</w:t>
      </w:r>
      <w:r w:rsidRPr="007B4B86">
        <w:rPr>
          <w:rFonts w:ascii="Aptos Display" w:hAnsi="Aptos Display"/>
          <w:sz w:val="24"/>
          <w:szCs w:val="28"/>
        </w:rPr>
        <w:t>cénographe. Le</w:t>
      </w:r>
      <w:r w:rsidR="41785864" w:rsidRPr="007B4B86">
        <w:rPr>
          <w:rFonts w:ascii="Aptos Display" w:hAnsi="Aptos Display"/>
          <w:sz w:val="24"/>
          <w:szCs w:val="28"/>
        </w:rPr>
        <w:t xml:space="preserve"> Pouvoir </w:t>
      </w:r>
      <w:r w:rsidR="0022361E" w:rsidRPr="007B4B86">
        <w:rPr>
          <w:rFonts w:ascii="Aptos Display" w:hAnsi="Aptos Display"/>
          <w:sz w:val="24"/>
          <w:szCs w:val="28"/>
        </w:rPr>
        <w:t>Adjudicateur</w:t>
      </w:r>
      <w:r w:rsidR="41785864" w:rsidRPr="007B4B86">
        <w:rPr>
          <w:rFonts w:ascii="Aptos Display" w:hAnsi="Aptos Display"/>
          <w:sz w:val="24"/>
          <w:szCs w:val="28"/>
        </w:rPr>
        <w:t xml:space="preserve"> </w:t>
      </w:r>
      <w:r w:rsidRPr="007B4B86">
        <w:rPr>
          <w:rFonts w:ascii="Aptos Display" w:hAnsi="Aptos Display"/>
          <w:sz w:val="24"/>
          <w:szCs w:val="28"/>
        </w:rPr>
        <w:t xml:space="preserve">assumera la responsabilité de la sécurité, la qualité et la pérennité du matériel et de sa fixation. Les plans d’exécution relèvent de sa responsabilité et seront soumis pour approbation, avant fabrication, au </w:t>
      </w:r>
      <w:r w:rsidR="0A95B354" w:rsidRPr="007B4B86">
        <w:rPr>
          <w:rFonts w:ascii="Aptos Display" w:hAnsi="Aptos Display"/>
          <w:sz w:val="24"/>
          <w:szCs w:val="28"/>
        </w:rPr>
        <w:t>s</w:t>
      </w:r>
      <w:r w:rsidRPr="007B4B86">
        <w:rPr>
          <w:rFonts w:ascii="Aptos Display" w:hAnsi="Aptos Display"/>
          <w:sz w:val="24"/>
          <w:szCs w:val="28"/>
        </w:rPr>
        <w:t xml:space="preserve">cénographe </w:t>
      </w:r>
      <w:r w:rsidR="5AE6E20F" w:rsidRPr="007B4B86">
        <w:rPr>
          <w:rFonts w:ascii="Aptos Display" w:hAnsi="Aptos Display"/>
          <w:sz w:val="24"/>
          <w:szCs w:val="28"/>
        </w:rPr>
        <w:t xml:space="preserve">et au Pouvoir </w:t>
      </w:r>
      <w:r w:rsidR="0022361E" w:rsidRPr="007B4B86">
        <w:rPr>
          <w:rFonts w:ascii="Aptos Display" w:hAnsi="Aptos Display"/>
          <w:sz w:val="24"/>
          <w:szCs w:val="28"/>
        </w:rPr>
        <w:t>Adjudicateur</w:t>
      </w:r>
      <w:r w:rsidR="5AE6E20F" w:rsidRPr="007B4B86">
        <w:rPr>
          <w:rFonts w:ascii="Aptos Display" w:hAnsi="Aptos Display"/>
          <w:sz w:val="24"/>
          <w:szCs w:val="28"/>
        </w:rPr>
        <w:t xml:space="preserve"> </w:t>
      </w:r>
      <w:r w:rsidRPr="007B4B86">
        <w:rPr>
          <w:rFonts w:ascii="Aptos Display" w:hAnsi="Aptos Display"/>
          <w:sz w:val="24"/>
          <w:szCs w:val="28"/>
        </w:rPr>
        <w:t>afin qu</w:t>
      </w:r>
      <w:r w:rsidR="05934D07" w:rsidRPr="007B4B86">
        <w:rPr>
          <w:rFonts w:ascii="Aptos Display" w:hAnsi="Aptos Display"/>
          <w:sz w:val="24"/>
          <w:szCs w:val="28"/>
        </w:rPr>
        <w:t xml:space="preserve">e le </w:t>
      </w:r>
      <w:r w:rsidR="0022361E" w:rsidRPr="007B4B86">
        <w:rPr>
          <w:rFonts w:ascii="Aptos Display" w:hAnsi="Aptos Display"/>
          <w:sz w:val="24"/>
          <w:szCs w:val="28"/>
        </w:rPr>
        <w:t>S</w:t>
      </w:r>
      <w:r w:rsidR="05934D07" w:rsidRPr="007B4B86">
        <w:rPr>
          <w:rFonts w:ascii="Aptos Display" w:hAnsi="Aptos Display"/>
          <w:sz w:val="24"/>
          <w:szCs w:val="28"/>
        </w:rPr>
        <w:t xml:space="preserve">cénographe </w:t>
      </w:r>
      <w:r w:rsidRPr="007B4B86">
        <w:rPr>
          <w:rFonts w:ascii="Aptos Display" w:hAnsi="Aptos Display"/>
          <w:sz w:val="24"/>
          <w:szCs w:val="28"/>
        </w:rPr>
        <w:t>puisse contrôler que les options de détails de fabrication soient cohérentes avec l’esprit du projet d’Exposition</w:t>
      </w:r>
      <w:r w:rsidR="41CA7945" w:rsidRPr="007B4B86">
        <w:rPr>
          <w:rFonts w:ascii="Aptos Display" w:hAnsi="Aptos Display"/>
          <w:sz w:val="24"/>
          <w:szCs w:val="28"/>
        </w:rPr>
        <w:t xml:space="preserve"> et confirmer son visa au Pouvoir </w:t>
      </w:r>
      <w:r w:rsidR="0022361E" w:rsidRPr="007B4B86">
        <w:rPr>
          <w:rFonts w:ascii="Aptos Display" w:hAnsi="Aptos Display"/>
          <w:sz w:val="24"/>
          <w:szCs w:val="28"/>
        </w:rPr>
        <w:t>Adjudicateur</w:t>
      </w:r>
      <w:r w:rsidR="41CA7945" w:rsidRPr="007B4B86">
        <w:rPr>
          <w:rFonts w:ascii="Aptos Display" w:hAnsi="Aptos Display"/>
          <w:sz w:val="24"/>
          <w:szCs w:val="28"/>
        </w:rPr>
        <w:t>.</w:t>
      </w:r>
    </w:p>
    <w:p w14:paraId="3CF95B61" w14:textId="520079E4" w:rsidR="50F088AF" w:rsidRDefault="50F088AF" w:rsidP="50F088AF">
      <w:pPr>
        <w:rPr>
          <w:rFonts w:ascii="Aptos Display" w:hAnsi="Aptos Display"/>
          <w:sz w:val="24"/>
        </w:rPr>
      </w:pPr>
    </w:p>
    <w:p w14:paraId="71F2C1AF" w14:textId="10B13E11" w:rsidR="007830CE" w:rsidRPr="00940E90" w:rsidRDefault="00940E90" w:rsidP="007830CE">
      <w:pPr>
        <w:pStyle w:val="Titre4"/>
        <w:rPr>
          <w:rFonts w:ascii="Aptos Display" w:hAnsi="Aptos Display"/>
          <w:i w:val="0"/>
          <w:iCs w:val="0"/>
          <w:color w:val="1F497D" w:themeColor="text2"/>
          <w:sz w:val="24"/>
          <w:szCs w:val="28"/>
        </w:rPr>
      </w:pPr>
      <w:r w:rsidRPr="00940E90">
        <w:rPr>
          <w:rFonts w:ascii="Aptos Display" w:hAnsi="Aptos Display"/>
          <w:i w:val="0"/>
          <w:iCs w:val="0"/>
          <w:color w:val="1F497D" w:themeColor="text2"/>
          <w:sz w:val="24"/>
          <w:szCs w:val="28"/>
        </w:rPr>
        <w:t>4</w:t>
      </w:r>
      <w:r w:rsidR="00296656" w:rsidRPr="00940E90">
        <w:rPr>
          <w:rFonts w:ascii="Aptos Display" w:hAnsi="Aptos Display"/>
          <w:i w:val="0"/>
          <w:iCs w:val="0"/>
          <w:color w:val="1F497D" w:themeColor="text2"/>
          <w:sz w:val="24"/>
          <w:szCs w:val="28"/>
        </w:rPr>
        <w:t>.4.3 Obligation de confidentialité</w:t>
      </w:r>
      <w:r w:rsidR="00B4742C" w:rsidRPr="00940E90">
        <w:rPr>
          <w:rFonts w:ascii="Aptos Display" w:hAnsi="Aptos Display"/>
          <w:i w:val="0"/>
          <w:iCs w:val="0"/>
          <w:color w:val="1F497D" w:themeColor="text2"/>
          <w:sz w:val="24"/>
          <w:szCs w:val="28"/>
        </w:rPr>
        <w:t>- Protection des données personnelles – Mesures de sécurité</w:t>
      </w:r>
    </w:p>
    <w:p w14:paraId="798F66B1" w14:textId="3A016B64" w:rsidR="007830CE" w:rsidRDefault="007830CE" w:rsidP="00915FDD">
      <w:pPr>
        <w:rPr>
          <w:rFonts w:ascii="Aptos Display" w:hAnsi="Aptos Display"/>
          <w:sz w:val="24"/>
          <w:szCs w:val="28"/>
        </w:rPr>
      </w:pPr>
      <w:r w:rsidRPr="007830CE">
        <w:rPr>
          <w:rFonts w:ascii="Aptos Display" w:hAnsi="Aptos Display"/>
          <w:sz w:val="24"/>
          <w:szCs w:val="28"/>
        </w:rPr>
        <w:t xml:space="preserve">Le </w:t>
      </w:r>
      <w:r>
        <w:rPr>
          <w:rFonts w:ascii="Aptos Display" w:hAnsi="Aptos Display"/>
          <w:sz w:val="24"/>
          <w:szCs w:val="28"/>
        </w:rPr>
        <w:t>T</w:t>
      </w:r>
      <w:r w:rsidRPr="007830CE">
        <w:rPr>
          <w:rFonts w:ascii="Aptos Display" w:hAnsi="Aptos Display"/>
          <w:sz w:val="24"/>
          <w:szCs w:val="28"/>
        </w:rPr>
        <w:t>itulaire est tenu, pendant toute la durée contractuelle, au respect des mesures de confidentialité et de sécurité prévues à l’article 5 du C.C.A.G- Travaux.</w:t>
      </w:r>
    </w:p>
    <w:p w14:paraId="0097753D" w14:textId="0345E75F" w:rsidR="007830CE" w:rsidRDefault="007830CE" w:rsidP="00915FDD">
      <w:pPr>
        <w:rPr>
          <w:rFonts w:ascii="Aptos Display" w:hAnsi="Aptos Display"/>
          <w:sz w:val="24"/>
          <w:szCs w:val="28"/>
        </w:rPr>
      </w:pPr>
    </w:p>
    <w:p w14:paraId="7B0DE022" w14:textId="0175C88B" w:rsidR="0061539F" w:rsidRDefault="0061539F" w:rsidP="00915FDD">
      <w:pPr>
        <w:rPr>
          <w:rFonts w:ascii="Aptos Display" w:hAnsi="Aptos Display"/>
          <w:sz w:val="24"/>
          <w:szCs w:val="28"/>
        </w:rPr>
      </w:pPr>
      <w:r>
        <w:rPr>
          <w:rFonts w:ascii="Aptos Display" w:hAnsi="Aptos Display"/>
          <w:sz w:val="24"/>
          <w:szCs w:val="28"/>
        </w:rPr>
        <w:t>4.4</w:t>
      </w:r>
      <w:r w:rsidR="00EC2376">
        <w:rPr>
          <w:rFonts w:ascii="Aptos Display" w:hAnsi="Aptos Display"/>
          <w:sz w:val="24"/>
          <w:szCs w:val="28"/>
        </w:rPr>
        <w:t xml:space="preserve">.3.1 confidentialité </w:t>
      </w:r>
    </w:p>
    <w:p w14:paraId="52FB22C5" w14:textId="2D07E234" w:rsidR="00296656" w:rsidRPr="004F6559" w:rsidRDefault="00B12400" w:rsidP="00915FDD">
      <w:pPr>
        <w:rPr>
          <w:rFonts w:ascii="Aptos Display" w:hAnsi="Aptos Display"/>
          <w:sz w:val="24"/>
          <w:szCs w:val="28"/>
        </w:rPr>
      </w:pPr>
      <w:r>
        <w:rPr>
          <w:rFonts w:ascii="Aptos Display" w:hAnsi="Aptos Display"/>
          <w:sz w:val="24"/>
          <w:szCs w:val="28"/>
        </w:rPr>
        <w:t>Il est notamment rappelé que l</w:t>
      </w:r>
      <w:r w:rsidR="00296656" w:rsidRPr="004F6559">
        <w:rPr>
          <w:rFonts w:ascii="Aptos Display" w:hAnsi="Aptos Display"/>
          <w:sz w:val="24"/>
          <w:szCs w:val="28"/>
        </w:rPr>
        <w:t xml:space="preserve">e Titulaire </w:t>
      </w:r>
      <w:r w:rsidR="007F2CAB">
        <w:rPr>
          <w:rFonts w:ascii="Aptos Display" w:hAnsi="Aptos Display"/>
          <w:sz w:val="24"/>
          <w:szCs w:val="28"/>
        </w:rPr>
        <w:t xml:space="preserve">doit </w:t>
      </w:r>
      <w:r w:rsidR="00296656" w:rsidRPr="004F6559">
        <w:rPr>
          <w:rFonts w:ascii="Aptos Display" w:hAnsi="Aptos Display"/>
          <w:sz w:val="24"/>
          <w:szCs w:val="28"/>
        </w:rPr>
        <w:t>met</w:t>
      </w:r>
      <w:r w:rsidR="007F2CAB">
        <w:rPr>
          <w:rFonts w:ascii="Aptos Display" w:hAnsi="Aptos Display"/>
          <w:sz w:val="24"/>
          <w:szCs w:val="28"/>
        </w:rPr>
        <w:t>tre</w:t>
      </w:r>
      <w:r w:rsidR="00296656" w:rsidRPr="004F6559">
        <w:rPr>
          <w:rFonts w:ascii="Aptos Display" w:hAnsi="Aptos Display"/>
          <w:sz w:val="24"/>
          <w:szCs w:val="28"/>
        </w:rPr>
        <w:t xml:space="preserve"> en œuvre les moyens appropriés afin de garder confidentiels les informations, les documents et les objets auxquels il a accès lors de l'exécution du marché, sans qu'il soit besoin d'en expliciter systématiquement le caractère confidentiel. Ces informations, documents ou objets ne peuvent être, sans autorisation expresse du Pouvoir adjudicateur, divulgués, publiés, communiqués à des tiers ou être utilisés directement par le Titulaire, hors du marché ou à l'issue de son exécution. </w:t>
      </w:r>
    </w:p>
    <w:p w14:paraId="30F99B6B" w14:textId="77777777" w:rsidR="00296656" w:rsidRPr="004F6559" w:rsidRDefault="00296656" w:rsidP="00915FDD">
      <w:pPr>
        <w:rPr>
          <w:rFonts w:ascii="Aptos Display" w:hAnsi="Aptos Display"/>
          <w:sz w:val="24"/>
          <w:szCs w:val="28"/>
        </w:rPr>
      </w:pPr>
    </w:p>
    <w:p w14:paraId="1B669924" w14:textId="375CB2B9" w:rsidR="00296656" w:rsidRDefault="00296656" w:rsidP="00915FDD">
      <w:pPr>
        <w:rPr>
          <w:rFonts w:ascii="Aptos Display" w:hAnsi="Aptos Display"/>
          <w:sz w:val="24"/>
          <w:szCs w:val="28"/>
        </w:rPr>
      </w:pPr>
      <w:r w:rsidRPr="004F6559">
        <w:rPr>
          <w:rFonts w:ascii="Aptos Display" w:hAnsi="Aptos Display"/>
          <w:sz w:val="24"/>
          <w:szCs w:val="28"/>
        </w:rPr>
        <w:t>Le Titulaire s'engage à faire respecter ces obligations à l'ensemble de son personnel, le cas échéant à ses sous-traitants et fournisseurs. Le Pouvoir adjudicateur peut demander, à tout moment, au Titulaire, de lui retourner les éléments ou supports d'informations confidentielles qui lui auraient été fournis. La violation de l'obligation de confidentialité par le Titulaire peut entraîner la résiliation du marché aux torts du Titulaire.</w:t>
      </w:r>
    </w:p>
    <w:p w14:paraId="42C8926A" w14:textId="77777777" w:rsidR="00EC2376" w:rsidRDefault="00EC2376" w:rsidP="00915FDD">
      <w:pPr>
        <w:rPr>
          <w:rFonts w:ascii="Aptos Display" w:hAnsi="Aptos Display"/>
          <w:sz w:val="24"/>
          <w:szCs w:val="28"/>
        </w:rPr>
      </w:pPr>
    </w:p>
    <w:p w14:paraId="29E683D6" w14:textId="240D1730" w:rsidR="00EC2376" w:rsidRDefault="00EC2376" w:rsidP="00915FDD">
      <w:pPr>
        <w:rPr>
          <w:rFonts w:ascii="Aptos Display" w:hAnsi="Aptos Display"/>
          <w:sz w:val="24"/>
          <w:szCs w:val="28"/>
        </w:rPr>
      </w:pPr>
      <w:r>
        <w:rPr>
          <w:rFonts w:ascii="Aptos Display" w:hAnsi="Aptos Display"/>
          <w:sz w:val="24"/>
          <w:szCs w:val="28"/>
        </w:rPr>
        <w:t>4.4.3.2 règles de sécurité :</w:t>
      </w:r>
    </w:p>
    <w:p w14:paraId="0CF98FB6" w14:textId="2F1838E8" w:rsidR="00EC2376" w:rsidRPr="00EC2376" w:rsidRDefault="00EC2376" w:rsidP="00EC2376">
      <w:pPr>
        <w:rPr>
          <w:rFonts w:ascii="Aptos Display" w:hAnsi="Aptos Display"/>
          <w:sz w:val="24"/>
          <w:szCs w:val="28"/>
        </w:rPr>
      </w:pPr>
      <w:r>
        <w:rPr>
          <w:rFonts w:ascii="Aptos Display" w:hAnsi="Aptos Display"/>
          <w:sz w:val="24"/>
          <w:szCs w:val="28"/>
        </w:rPr>
        <w:t xml:space="preserve">Il est notamment rappelé que le Titulaire </w:t>
      </w:r>
      <w:r w:rsidRPr="00EC2376">
        <w:rPr>
          <w:rFonts w:ascii="Aptos Display" w:hAnsi="Aptos Display"/>
          <w:sz w:val="24"/>
          <w:szCs w:val="28"/>
        </w:rPr>
        <w:t>s’engage à respecter l’ensemble des dispositions relatives à la coordination en matière de sécurité et de protection de la santé (SPS), conformément aux articles R.4532-1 et suivants du Code du travail.</w:t>
      </w:r>
    </w:p>
    <w:p w14:paraId="5D0AED44" w14:textId="6BA8AA49" w:rsidR="00EC2376" w:rsidRPr="00EC2376" w:rsidRDefault="00EC2376" w:rsidP="00EC2376">
      <w:pPr>
        <w:rPr>
          <w:rFonts w:ascii="Aptos Display" w:hAnsi="Aptos Display"/>
          <w:sz w:val="24"/>
          <w:szCs w:val="28"/>
        </w:rPr>
      </w:pPr>
      <w:r w:rsidRPr="00EC2376">
        <w:rPr>
          <w:rFonts w:ascii="Aptos Display" w:hAnsi="Aptos Display"/>
          <w:sz w:val="24"/>
          <w:szCs w:val="28"/>
        </w:rPr>
        <w:t>Avant le démarrage des travaux, il transmettra au Coordonnateur SPS (CSPS) l’ensemble des documents requis, notamment son plan particulier de sécurité et de protection de la santé (PPSPS), dans les délais fixés et avant toute intervention sur le chantier.</w:t>
      </w:r>
    </w:p>
    <w:p w14:paraId="0838B207" w14:textId="77777777" w:rsidR="00EC2376" w:rsidRPr="004F6559" w:rsidRDefault="00EC2376" w:rsidP="00915FDD">
      <w:pPr>
        <w:rPr>
          <w:rFonts w:ascii="Aptos Display" w:hAnsi="Aptos Display"/>
          <w:sz w:val="24"/>
          <w:szCs w:val="28"/>
        </w:rPr>
      </w:pPr>
    </w:p>
    <w:p w14:paraId="0D1EBC8D" w14:textId="6DF606F0" w:rsidR="00296656" w:rsidRPr="00940E90" w:rsidRDefault="00940E90" w:rsidP="00296656">
      <w:pPr>
        <w:pStyle w:val="Titre4"/>
        <w:rPr>
          <w:rFonts w:ascii="Aptos Display" w:hAnsi="Aptos Display"/>
          <w:i w:val="0"/>
          <w:iCs w:val="0"/>
          <w:color w:val="1F497D" w:themeColor="text2"/>
          <w:sz w:val="24"/>
          <w:szCs w:val="28"/>
        </w:rPr>
      </w:pPr>
      <w:r w:rsidRPr="00940E90">
        <w:rPr>
          <w:rFonts w:ascii="Aptos Display" w:hAnsi="Aptos Display"/>
          <w:i w:val="0"/>
          <w:iCs w:val="0"/>
          <w:color w:val="1F497D" w:themeColor="text2"/>
          <w:sz w:val="24"/>
          <w:szCs w:val="28"/>
        </w:rPr>
        <w:t>4</w:t>
      </w:r>
      <w:r w:rsidR="00296656" w:rsidRPr="00940E90">
        <w:rPr>
          <w:rFonts w:ascii="Aptos Display" w:hAnsi="Aptos Display"/>
          <w:i w:val="0"/>
          <w:iCs w:val="0"/>
          <w:color w:val="1F497D" w:themeColor="text2"/>
          <w:sz w:val="24"/>
          <w:szCs w:val="28"/>
        </w:rPr>
        <w:t xml:space="preserve">.4.4 Responsabilité du Titulaire </w:t>
      </w:r>
    </w:p>
    <w:p w14:paraId="692D1B0A" w14:textId="77777777" w:rsidR="00B902AD" w:rsidRPr="004F6559" w:rsidRDefault="00296656" w:rsidP="00915FDD">
      <w:pPr>
        <w:rPr>
          <w:rFonts w:ascii="Aptos Display" w:hAnsi="Aptos Display"/>
          <w:sz w:val="24"/>
          <w:szCs w:val="28"/>
        </w:rPr>
      </w:pPr>
      <w:r w:rsidRPr="004F6559">
        <w:rPr>
          <w:rFonts w:ascii="Aptos Display" w:hAnsi="Aptos Display"/>
          <w:sz w:val="24"/>
          <w:szCs w:val="28"/>
        </w:rPr>
        <w:t xml:space="preserve">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w:t>
      </w:r>
    </w:p>
    <w:p w14:paraId="5355712A" w14:textId="5DAFA882" w:rsidR="004D287C" w:rsidRPr="004F6559" w:rsidRDefault="00296656" w:rsidP="009E7B4C">
      <w:pPr>
        <w:rPr>
          <w:rFonts w:ascii="Aptos Display" w:hAnsi="Aptos Display"/>
          <w:sz w:val="24"/>
          <w:szCs w:val="28"/>
        </w:rPr>
      </w:pPr>
      <w:r w:rsidRPr="004F6559">
        <w:rPr>
          <w:rFonts w:ascii="Aptos Display" w:hAnsi="Aptos Display"/>
          <w:sz w:val="24"/>
          <w:szCs w:val="28"/>
        </w:rPr>
        <w:lastRenderedPageBreak/>
        <w:t>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w:t>
      </w:r>
    </w:p>
    <w:p w14:paraId="6E68BB19" w14:textId="38367ED1" w:rsidR="00B30BE7" w:rsidRDefault="00767563" w:rsidP="00915FDD">
      <w:pPr>
        <w:rPr>
          <w:rFonts w:ascii="Aptos Display" w:hAnsi="Aptos Display" w:cs="Arial"/>
          <w:sz w:val="24"/>
          <w:szCs w:val="28"/>
        </w:rPr>
      </w:pPr>
      <w:r w:rsidRPr="004F6559">
        <w:rPr>
          <w:rFonts w:ascii="Aptos Display" w:hAnsi="Aptos Display" w:cs="Arial"/>
          <w:sz w:val="24"/>
          <w:szCs w:val="28"/>
        </w:rPr>
        <w:t xml:space="preserve">Le </w:t>
      </w:r>
      <w:r w:rsidR="001E3FBF" w:rsidRPr="004F6559">
        <w:rPr>
          <w:rFonts w:ascii="Aptos Display" w:hAnsi="Aptos Display" w:cs="Arial"/>
          <w:sz w:val="24"/>
          <w:szCs w:val="28"/>
        </w:rPr>
        <w:t>T</w:t>
      </w:r>
      <w:r w:rsidRPr="004F6559">
        <w:rPr>
          <w:rFonts w:ascii="Aptos Display" w:hAnsi="Aptos Display" w:cs="Arial"/>
          <w:sz w:val="24"/>
          <w:szCs w:val="28"/>
        </w:rPr>
        <w:t>itulaire s’efforcera de s’inscrire dans une démarche éco-responsable, respectueuse de l’environnement et des personnes notamment, en proposant des aménagements mettant en œuvre des matériaux bio sourcés, et/ou de récupération à faible empreinte carbone, occasionnant le moins de transport possible.</w:t>
      </w:r>
    </w:p>
    <w:p w14:paraId="398D108B" w14:textId="77777777" w:rsidR="00275659" w:rsidRDefault="00275659" w:rsidP="00915FDD">
      <w:pPr>
        <w:rPr>
          <w:rFonts w:ascii="Aptos Display" w:hAnsi="Aptos Display" w:cs="Arial"/>
          <w:sz w:val="24"/>
          <w:szCs w:val="28"/>
        </w:rPr>
      </w:pPr>
    </w:p>
    <w:p w14:paraId="5CC29A40" w14:textId="7B10FFEE" w:rsidR="00275659" w:rsidRPr="00940E90" w:rsidRDefault="0901A444" w:rsidP="7D42F42B">
      <w:pPr>
        <w:pStyle w:val="Titre3"/>
        <w:rPr>
          <w:rStyle w:val="normaltextrun"/>
          <w:rFonts w:ascii="Aptos Display" w:hAnsi="Aptos Display" w:cs="Arial"/>
          <w:b/>
          <w:bCs/>
          <w:sz w:val="24"/>
        </w:rPr>
      </w:pPr>
      <w:bookmarkStart w:id="64" w:name="_Toc212820898"/>
      <w:r w:rsidRPr="7D42F42B">
        <w:rPr>
          <w:rStyle w:val="normaltextrun"/>
          <w:rFonts w:ascii="Aptos Display" w:hAnsi="Aptos Display" w:cs="Arial"/>
          <w:b/>
          <w:bCs/>
          <w:sz w:val="24"/>
        </w:rPr>
        <w:t>4</w:t>
      </w:r>
      <w:r w:rsidR="65983AFF" w:rsidRPr="7D42F42B">
        <w:rPr>
          <w:rStyle w:val="normaltextrun"/>
          <w:rFonts w:ascii="Aptos Display" w:hAnsi="Aptos Display" w:cs="Arial"/>
          <w:b/>
          <w:bCs/>
          <w:sz w:val="24"/>
        </w:rPr>
        <w:t>.</w:t>
      </w:r>
      <w:r w:rsidR="6441CFE8" w:rsidRPr="7D42F42B">
        <w:rPr>
          <w:rStyle w:val="normaltextrun"/>
          <w:rFonts w:ascii="Aptos Display" w:hAnsi="Aptos Display" w:cs="Arial"/>
          <w:b/>
          <w:bCs/>
          <w:sz w:val="24"/>
        </w:rPr>
        <w:t>5</w:t>
      </w:r>
      <w:r w:rsidR="65983AFF" w:rsidRPr="7D42F42B">
        <w:rPr>
          <w:rStyle w:val="normaltextrun"/>
          <w:rFonts w:ascii="Aptos Display" w:hAnsi="Aptos Display" w:cs="Arial"/>
          <w:b/>
          <w:bCs/>
          <w:sz w:val="24"/>
        </w:rPr>
        <w:t xml:space="preserve"> </w:t>
      </w:r>
      <w:r w:rsidR="31834B51" w:rsidRPr="7D42F42B">
        <w:rPr>
          <w:rStyle w:val="normaltextrun"/>
          <w:rFonts w:ascii="Aptos Display" w:hAnsi="Aptos Display" w:cs="Arial"/>
          <w:b/>
          <w:bCs/>
          <w:sz w:val="24"/>
        </w:rPr>
        <w:t>Connaissance des lieux afférents à l’exécution des</w:t>
      </w:r>
      <w:r w:rsidR="71BFF7B4" w:rsidRPr="7D42F42B">
        <w:rPr>
          <w:rStyle w:val="normaltextrun"/>
          <w:rFonts w:ascii="Aptos Display" w:hAnsi="Aptos Display" w:cs="Arial"/>
          <w:b/>
          <w:bCs/>
          <w:sz w:val="24"/>
        </w:rPr>
        <w:t xml:space="preserve"> chantiers</w:t>
      </w:r>
      <w:bookmarkEnd w:id="64"/>
    </w:p>
    <w:p w14:paraId="41537334" w14:textId="4E9FF875" w:rsidR="00097469" w:rsidRDefault="003C73B7" w:rsidP="00097469">
      <w:pPr>
        <w:rPr>
          <w:rFonts w:ascii="Aptos Display" w:hAnsi="Aptos Display" w:cs="Arial"/>
          <w:sz w:val="24"/>
          <w:szCs w:val="28"/>
        </w:rPr>
      </w:pPr>
      <w:r w:rsidRPr="003C73B7">
        <w:rPr>
          <w:rFonts w:ascii="Aptos Display" w:hAnsi="Aptos Display" w:cs="Arial"/>
          <w:sz w:val="24"/>
          <w:szCs w:val="28"/>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w:t>
      </w:r>
      <w:r>
        <w:rPr>
          <w:rFonts w:ascii="Aptos Display" w:hAnsi="Aptos Display" w:cs="Arial"/>
          <w:sz w:val="24"/>
          <w:szCs w:val="28"/>
        </w:rPr>
        <w:t>.</w:t>
      </w:r>
    </w:p>
    <w:p w14:paraId="24C02425" w14:textId="276E0363" w:rsidR="00934169" w:rsidRDefault="00934169" w:rsidP="00934169">
      <w:pPr>
        <w:rPr>
          <w:rFonts w:ascii="Aptos Display" w:hAnsi="Aptos Display" w:cs="Arial"/>
          <w:sz w:val="24"/>
          <w:szCs w:val="28"/>
        </w:rPr>
      </w:pPr>
      <w:r w:rsidRPr="00934169">
        <w:rPr>
          <w:rFonts w:ascii="Aptos Display" w:hAnsi="Aptos Display" w:cs="Arial"/>
          <w:sz w:val="24"/>
          <w:szCs w:val="28"/>
        </w:rPr>
        <w:t xml:space="preserve">La situation des travaux envisagés – site occupé – oblige le </w:t>
      </w:r>
      <w:r w:rsidR="00206181">
        <w:rPr>
          <w:rFonts w:ascii="Aptos Display" w:hAnsi="Aptos Display" w:cs="Arial"/>
          <w:sz w:val="24"/>
          <w:szCs w:val="28"/>
        </w:rPr>
        <w:t>T</w:t>
      </w:r>
      <w:r w:rsidRPr="00934169">
        <w:rPr>
          <w:rFonts w:ascii="Aptos Display" w:hAnsi="Aptos Display" w:cs="Arial"/>
          <w:sz w:val="24"/>
          <w:szCs w:val="28"/>
        </w:rPr>
        <w:t xml:space="preserve">itulaire à avoir une parfaite connaissance des lieux et des sujétions qui en découlent. Le </w:t>
      </w:r>
      <w:r w:rsidR="00206181">
        <w:rPr>
          <w:rFonts w:ascii="Aptos Display" w:hAnsi="Aptos Display" w:cs="Arial"/>
          <w:sz w:val="24"/>
          <w:szCs w:val="28"/>
        </w:rPr>
        <w:t>T</w:t>
      </w:r>
      <w:r w:rsidRPr="00934169">
        <w:rPr>
          <w:rFonts w:ascii="Aptos Display" w:hAnsi="Aptos Display" w:cs="Arial"/>
          <w:sz w:val="24"/>
          <w:szCs w:val="28"/>
        </w:rPr>
        <w:t>itulaire ne saurait se prévaloir, postérieurement à la conclusion du marché public, d'une connaissance insuffisante du lieu et/ou de la situation des ouvrages à exécuter.</w:t>
      </w:r>
    </w:p>
    <w:p w14:paraId="68B0581B" w14:textId="77777777" w:rsidR="00D2512B" w:rsidRPr="00934169" w:rsidRDefault="00D2512B" w:rsidP="00934169">
      <w:pPr>
        <w:rPr>
          <w:rFonts w:ascii="Aptos Display" w:hAnsi="Aptos Display" w:cs="Arial"/>
          <w:sz w:val="24"/>
          <w:szCs w:val="28"/>
        </w:rPr>
      </w:pPr>
    </w:p>
    <w:p w14:paraId="7A3770E3" w14:textId="6FA5D4B4" w:rsidR="00934169" w:rsidRDefault="00934169" w:rsidP="00934169">
      <w:pPr>
        <w:rPr>
          <w:rFonts w:ascii="Aptos Display" w:hAnsi="Aptos Display" w:cs="Arial"/>
          <w:sz w:val="24"/>
          <w:szCs w:val="28"/>
        </w:rPr>
      </w:pPr>
      <w:r w:rsidRPr="00934169">
        <w:rPr>
          <w:rFonts w:ascii="Aptos Display" w:hAnsi="Aptos Display" w:cs="Arial"/>
          <w:sz w:val="24"/>
          <w:szCs w:val="28"/>
        </w:rPr>
        <w:t xml:space="preserve">Le </w:t>
      </w:r>
      <w:r w:rsidR="00206181">
        <w:rPr>
          <w:rFonts w:ascii="Aptos Display" w:hAnsi="Aptos Display" w:cs="Arial"/>
          <w:sz w:val="24"/>
          <w:szCs w:val="28"/>
        </w:rPr>
        <w:t>T</w:t>
      </w:r>
      <w:r w:rsidRPr="00934169">
        <w:rPr>
          <w:rFonts w:ascii="Aptos Display" w:hAnsi="Aptos Display" w:cs="Arial"/>
          <w:sz w:val="24"/>
          <w:szCs w:val="28"/>
        </w:rPr>
        <w:t>itulaire devra pour l'exécution des travaux, préalablement à sa remise des prix :</w:t>
      </w:r>
    </w:p>
    <w:p w14:paraId="72A7843A" w14:textId="77777777" w:rsidR="009D1337" w:rsidRPr="00934169" w:rsidRDefault="009D1337" w:rsidP="00934169">
      <w:pPr>
        <w:rPr>
          <w:rFonts w:ascii="Aptos Display" w:hAnsi="Aptos Display" w:cs="Arial"/>
          <w:sz w:val="24"/>
          <w:szCs w:val="28"/>
        </w:rPr>
      </w:pPr>
    </w:p>
    <w:p w14:paraId="55177ED0" w14:textId="0F87FAE6" w:rsidR="00934169" w:rsidRDefault="00934169" w:rsidP="00D37440">
      <w:pPr>
        <w:pStyle w:val="Paragraphedeliste"/>
        <w:numPr>
          <w:ilvl w:val="0"/>
          <w:numId w:val="11"/>
        </w:numPr>
        <w:rPr>
          <w:rFonts w:ascii="Aptos Display" w:hAnsi="Aptos Display"/>
          <w:sz w:val="24"/>
          <w:szCs w:val="28"/>
        </w:rPr>
      </w:pPr>
      <w:r w:rsidRPr="00934169">
        <w:rPr>
          <w:rFonts w:ascii="Aptos Display" w:hAnsi="Aptos Display"/>
          <w:sz w:val="24"/>
          <w:szCs w:val="28"/>
        </w:rPr>
        <w:t>Avoir apprécié exactement l'importance et la particularité des travaux, soit : toutes les conditions d'exécution et toutes les sujétions relatives aux lieux des travaux, aux accès, ainsi qu'à l'organisation et au fonctionnement du chantier</w:t>
      </w:r>
      <w:r w:rsidR="009D1337">
        <w:rPr>
          <w:rFonts w:ascii="Aptos Display" w:hAnsi="Aptos Display"/>
          <w:sz w:val="24"/>
          <w:szCs w:val="28"/>
        </w:rPr>
        <w:t> ;</w:t>
      </w:r>
    </w:p>
    <w:p w14:paraId="04D5162A" w14:textId="77777777" w:rsidR="009D1337" w:rsidRDefault="009D1337" w:rsidP="009D1337">
      <w:pPr>
        <w:pStyle w:val="Paragraphedeliste"/>
        <w:ind w:left="1004"/>
        <w:rPr>
          <w:rFonts w:ascii="Aptos Display" w:hAnsi="Aptos Display"/>
          <w:sz w:val="24"/>
          <w:szCs w:val="28"/>
        </w:rPr>
      </w:pPr>
    </w:p>
    <w:p w14:paraId="364DDC2A" w14:textId="668F64E6" w:rsidR="00934169" w:rsidRDefault="00934169" w:rsidP="00D37440">
      <w:pPr>
        <w:pStyle w:val="Paragraphedeliste"/>
        <w:numPr>
          <w:ilvl w:val="0"/>
          <w:numId w:val="11"/>
        </w:numPr>
        <w:rPr>
          <w:rFonts w:ascii="Aptos Display" w:hAnsi="Aptos Display"/>
          <w:sz w:val="24"/>
          <w:szCs w:val="28"/>
        </w:rPr>
      </w:pPr>
      <w:r w:rsidRPr="00934169">
        <w:rPr>
          <w:rFonts w:ascii="Aptos Display" w:hAnsi="Aptos Display"/>
          <w:sz w:val="24"/>
          <w:szCs w:val="28"/>
        </w:rPr>
        <w:t>Apprécier exactement toutes les conditions d'exécution des ouvrages et s'être parfaitement et totalement rendu compte de leur nature et de leur importance</w:t>
      </w:r>
      <w:r w:rsidR="009D1337">
        <w:rPr>
          <w:rFonts w:ascii="Aptos Display" w:hAnsi="Aptos Display"/>
          <w:sz w:val="24"/>
          <w:szCs w:val="28"/>
        </w:rPr>
        <w:t> ;</w:t>
      </w:r>
    </w:p>
    <w:p w14:paraId="480AB895" w14:textId="77777777" w:rsidR="009D1337" w:rsidRDefault="009D1337" w:rsidP="009D1337">
      <w:pPr>
        <w:pStyle w:val="Paragraphedeliste"/>
        <w:ind w:left="1004"/>
        <w:rPr>
          <w:rFonts w:ascii="Aptos Display" w:hAnsi="Aptos Display"/>
          <w:sz w:val="24"/>
          <w:szCs w:val="28"/>
        </w:rPr>
      </w:pPr>
    </w:p>
    <w:p w14:paraId="59E49DEF" w14:textId="0E827685" w:rsidR="00934169" w:rsidRPr="00934169" w:rsidRDefault="00934169" w:rsidP="00D37440">
      <w:pPr>
        <w:pStyle w:val="Paragraphedeliste"/>
        <w:numPr>
          <w:ilvl w:val="0"/>
          <w:numId w:val="11"/>
        </w:numPr>
        <w:rPr>
          <w:rFonts w:ascii="Aptos Display" w:hAnsi="Aptos Display"/>
          <w:sz w:val="24"/>
          <w:szCs w:val="28"/>
        </w:rPr>
      </w:pPr>
      <w:r w:rsidRPr="00934169">
        <w:rPr>
          <w:rFonts w:ascii="Aptos Display" w:hAnsi="Aptos Display"/>
          <w:sz w:val="24"/>
          <w:szCs w:val="28"/>
        </w:rPr>
        <w:t xml:space="preserve">Avoir constaté toutes les indications des documents de la consultation, notamment celles données par </w:t>
      </w:r>
      <w:r>
        <w:rPr>
          <w:rFonts w:ascii="Aptos Display" w:hAnsi="Aptos Display"/>
          <w:sz w:val="24"/>
          <w:szCs w:val="28"/>
        </w:rPr>
        <w:t>le B</w:t>
      </w:r>
      <w:r w:rsidR="009D1337">
        <w:rPr>
          <w:rFonts w:ascii="Aptos Display" w:hAnsi="Aptos Display"/>
          <w:sz w:val="24"/>
          <w:szCs w:val="28"/>
        </w:rPr>
        <w:t>PU valant référentiel des prix plafonds</w:t>
      </w:r>
      <w:r w:rsidR="00263054">
        <w:rPr>
          <w:rFonts w:ascii="Aptos Display" w:hAnsi="Aptos Display"/>
          <w:sz w:val="24"/>
          <w:szCs w:val="28"/>
        </w:rPr>
        <w:t xml:space="preserve"> (BPUP)</w:t>
      </w:r>
      <w:r w:rsidR="00486B6B">
        <w:rPr>
          <w:rFonts w:ascii="Aptos Display" w:hAnsi="Aptos Display"/>
          <w:sz w:val="24"/>
          <w:szCs w:val="28"/>
        </w:rPr>
        <w:t xml:space="preserve"> ou la DPGF des marchés subséquents</w:t>
      </w:r>
      <w:r w:rsidRPr="00934169">
        <w:rPr>
          <w:rFonts w:ascii="Aptos Display" w:hAnsi="Aptos Display"/>
          <w:sz w:val="24"/>
          <w:szCs w:val="28"/>
        </w:rPr>
        <w:t>, et s'être entouré de tous renseignements complémentaires éventuels</w:t>
      </w:r>
      <w:r w:rsidR="009D1337">
        <w:rPr>
          <w:rFonts w:ascii="Aptos Display" w:hAnsi="Aptos Display"/>
          <w:sz w:val="24"/>
          <w:szCs w:val="28"/>
        </w:rPr>
        <w:t>.</w:t>
      </w:r>
    </w:p>
    <w:p w14:paraId="4F3FC703" w14:textId="77777777" w:rsidR="00275659" w:rsidRDefault="00275659" w:rsidP="00915FDD">
      <w:pPr>
        <w:rPr>
          <w:rFonts w:ascii="Aptos Display" w:hAnsi="Aptos Display" w:cs="Arial"/>
          <w:sz w:val="24"/>
          <w:szCs w:val="28"/>
        </w:rPr>
      </w:pPr>
    </w:p>
    <w:p w14:paraId="7F511463" w14:textId="21F5A9F5" w:rsidR="00C22D07" w:rsidRDefault="00C22D07" w:rsidP="00C22D07">
      <w:pPr>
        <w:rPr>
          <w:rFonts w:ascii="Aptos Display" w:hAnsi="Aptos Display" w:cs="Arial"/>
          <w:sz w:val="24"/>
          <w:szCs w:val="28"/>
        </w:rPr>
      </w:pPr>
      <w:r w:rsidRPr="00C22D07">
        <w:rPr>
          <w:rFonts w:ascii="Aptos Display" w:hAnsi="Aptos Display" w:cs="Arial"/>
          <w:sz w:val="24"/>
          <w:szCs w:val="28"/>
        </w:rPr>
        <w:t xml:space="preserve">Chaque </w:t>
      </w:r>
      <w:r w:rsidR="00206181">
        <w:rPr>
          <w:rFonts w:ascii="Aptos Display" w:hAnsi="Aptos Display" w:cs="Arial"/>
          <w:sz w:val="24"/>
          <w:szCs w:val="28"/>
        </w:rPr>
        <w:t>T</w:t>
      </w:r>
      <w:r w:rsidRPr="00C22D07">
        <w:rPr>
          <w:rFonts w:ascii="Aptos Display" w:hAnsi="Aptos Display" w:cs="Arial"/>
          <w:sz w:val="24"/>
          <w:szCs w:val="28"/>
        </w:rPr>
        <w:t xml:space="preserve">itulaire doit effectuer les compléments de relevés nécessaires à ses études d'exécution et doit la coordination de ses études avec les dispositions des ouvrages existants. Le </w:t>
      </w:r>
      <w:r w:rsidR="00206181">
        <w:rPr>
          <w:rFonts w:ascii="Aptos Display" w:hAnsi="Aptos Display" w:cs="Arial"/>
          <w:sz w:val="24"/>
          <w:szCs w:val="28"/>
        </w:rPr>
        <w:t>T</w:t>
      </w:r>
      <w:r w:rsidRPr="00C22D07">
        <w:rPr>
          <w:rFonts w:ascii="Aptos Display" w:hAnsi="Aptos Display" w:cs="Arial"/>
          <w:sz w:val="24"/>
          <w:szCs w:val="28"/>
        </w:rPr>
        <w:t>itulaire doit effectuer toute enquête technique complémentaire nécessaire à ses études d'exécution telle que : descentes de charges, schémas fonctionnels des équipements, analyse des performances des équipements (débits, puissance pertes de charges, etc.).</w:t>
      </w:r>
    </w:p>
    <w:p w14:paraId="1F8E3E66" w14:textId="77777777" w:rsidR="00AF46F9" w:rsidRPr="00C22D07" w:rsidRDefault="00AF46F9" w:rsidP="00C22D07">
      <w:pPr>
        <w:rPr>
          <w:rFonts w:ascii="Aptos Display" w:hAnsi="Aptos Display" w:cs="Arial"/>
          <w:sz w:val="24"/>
          <w:szCs w:val="28"/>
        </w:rPr>
      </w:pPr>
    </w:p>
    <w:p w14:paraId="6488167E" w14:textId="738BEFCA" w:rsidR="00C22D07" w:rsidRDefault="00C22D07" w:rsidP="00C22D07">
      <w:pPr>
        <w:rPr>
          <w:rFonts w:ascii="Aptos Display" w:hAnsi="Aptos Display" w:cs="Arial"/>
          <w:sz w:val="24"/>
          <w:szCs w:val="28"/>
        </w:rPr>
      </w:pPr>
      <w:r w:rsidRPr="00C22D07">
        <w:rPr>
          <w:rFonts w:ascii="Aptos Display" w:hAnsi="Aptos Display" w:cs="Arial"/>
          <w:sz w:val="24"/>
          <w:szCs w:val="28"/>
        </w:rPr>
        <w:t xml:space="preserve">Tous les documents graphiques et écrits non joints au dossier de consultation, mais nécessaires à la réalisation des travaux (plans d’exécution et de réservations, plans d’atelier et de chantier, etc.) sont à la charge du </w:t>
      </w:r>
      <w:r w:rsidR="00206181">
        <w:rPr>
          <w:rFonts w:ascii="Aptos Display" w:hAnsi="Aptos Display" w:cs="Arial"/>
          <w:sz w:val="24"/>
          <w:szCs w:val="28"/>
        </w:rPr>
        <w:t>T</w:t>
      </w:r>
      <w:r w:rsidRPr="00C22D07">
        <w:rPr>
          <w:rFonts w:ascii="Aptos Display" w:hAnsi="Aptos Display" w:cs="Arial"/>
          <w:sz w:val="24"/>
          <w:szCs w:val="28"/>
        </w:rPr>
        <w:t>itulaire.</w:t>
      </w:r>
    </w:p>
    <w:p w14:paraId="2D3BB2A0" w14:textId="77777777" w:rsidR="00AF46F9" w:rsidRPr="00C22D07" w:rsidRDefault="00AF46F9" w:rsidP="00C22D07">
      <w:pPr>
        <w:rPr>
          <w:rFonts w:ascii="Aptos Display" w:hAnsi="Aptos Display" w:cs="Arial"/>
          <w:sz w:val="24"/>
          <w:szCs w:val="28"/>
        </w:rPr>
      </w:pPr>
    </w:p>
    <w:p w14:paraId="53D3DBC7" w14:textId="6C0F3D25" w:rsidR="00C22D07" w:rsidRDefault="00C22D07" w:rsidP="00C22D07">
      <w:pPr>
        <w:rPr>
          <w:rFonts w:ascii="Aptos Display" w:hAnsi="Aptos Display" w:cs="Arial"/>
          <w:sz w:val="24"/>
          <w:szCs w:val="28"/>
        </w:rPr>
      </w:pPr>
      <w:r w:rsidRPr="00C22D07">
        <w:rPr>
          <w:rFonts w:ascii="Aptos Display" w:hAnsi="Aptos Display" w:cs="Arial"/>
          <w:sz w:val="24"/>
          <w:szCs w:val="28"/>
        </w:rPr>
        <w:lastRenderedPageBreak/>
        <w:t xml:space="preserve">Le </w:t>
      </w:r>
      <w:r w:rsidR="00206181">
        <w:rPr>
          <w:rFonts w:ascii="Aptos Display" w:hAnsi="Aptos Display" w:cs="Arial"/>
          <w:sz w:val="24"/>
          <w:szCs w:val="28"/>
        </w:rPr>
        <w:t>Ti</w:t>
      </w:r>
      <w:r w:rsidRPr="00C22D07">
        <w:rPr>
          <w:rFonts w:ascii="Aptos Display" w:hAnsi="Aptos Display" w:cs="Arial"/>
          <w:sz w:val="24"/>
          <w:szCs w:val="28"/>
        </w:rPr>
        <w:t>tulaire ne pourra se prévaloir, ni pour se soustraire aux obligations de son marché public, ni pour élever de réclamation, ou prétendre à une augmentation de son prix, de sujétions qui peuvent être occasionnées par :</w:t>
      </w:r>
    </w:p>
    <w:p w14:paraId="4FEBA3E8" w14:textId="77777777" w:rsidR="00AF46F9" w:rsidRPr="00C22D07" w:rsidRDefault="00AF46F9" w:rsidP="00C22D07">
      <w:pPr>
        <w:rPr>
          <w:rFonts w:ascii="Aptos Display" w:hAnsi="Aptos Display" w:cs="Arial"/>
          <w:sz w:val="24"/>
          <w:szCs w:val="28"/>
        </w:rPr>
      </w:pPr>
    </w:p>
    <w:p w14:paraId="2E572324" w14:textId="77777777" w:rsidR="00AF46F9"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Les mesures de sécurité qui lui incombent, conformément à la réglementation en vigueur, du fait des risques d'incendie et de panique inhérents aux modalités d'exécution de certaines prestations ;</w:t>
      </w:r>
    </w:p>
    <w:p w14:paraId="45B4E0FB" w14:textId="3265A0EA" w:rsidR="00AF46F9"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L’exploitation normale du domaine public</w:t>
      </w:r>
      <w:r w:rsidR="003D74BB">
        <w:rPr>
          <w:rFonts w:ascii="Aptos Display" w:hAnsi="Aptos Display"/>
          <w:sz w:val="24"/>
          <w:szCs w:val="28"/>
        </w:rPr>
        <w:t xml:space="preserve"> </w:t>
      </w:r>
      <w:r w:rsidRPr="00AF46F9">
        <w:rPr>
          <w:rFonts w:ascii="Aptos Display" w:hAnsi="Aptos Display"/>
          <w:sz w:val="24"/>
          <w:szCs w:val="28"/>
        </w:rPr>
        <w:t>;</w:t>
      </w:r>
    </w:p>
    <w:p w14:paraId="72E0AD87" w14:textId="77777777" w:rsidR="00AF46F9"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La présence de canalisations, conduites et câbles de toute nature, ainsi que des chantiers nécessaires au déplacement ou à la transformation de ces installations ;</w:t>
      </w:r>
    </w:p>
    <w:p w14:paraId="4A1E392C" w14:textId="77777777" w:rsidR="00AF46F9"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La bonne maîtrise de l’ensemble des nuisances de chantier, afin d’éviter toute plainte des riverains tiers ;</w:t>
      </w:r>
    </w:p>
    <w:p w14:paraId="757408C8" w14:textId="77777777" w:rsidR="00AF46F9"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Le strict respect, à tout moment, des consignes et recommandations formulées soit par les services du maître d’ouvrage, soit par la maîtrise d’œuvre, notamment en vue d’empêcher toute intrusion et d’assurer la sécurité et la sûreté des lieux ;</w:t>
      </w:r>
    </w:p>
    <w:p w14:paraId="0032B22D" w14:textId="6763A9C0" w:rsidR="00C22D07" w:rsidRDefault="00C22D07" w:rsidP="00D37440">
      <w:pPr>
        <w:pStyle w:val="Paragraphedeliste"/>
        <w:numPr>
          <w:ilvl w:val="0"/>
          <w:numId w:val="12"/>
        </w:numPr>
        <w:rPr>
          <w:rFonts w:ascii="Aptos Display" w:hAnsi="Aptos Display"/>
          <w:sz w:val="24"/>
          <w:szCs w:val="28"/>
        </w:rPr>
      </w:pPr>
      <w:r w:rsidRPr="00AF46F9">
        <w:rPr>
          <w:rFonts w:ascii="Aptos Display" w:hAnsi="Aptos Display"/>
          <w:sz w:val="24"/>
          <w:szCs w:val="28"/>
        </w:rPr>
        <w:t>La réalisation simultanée d’autres ouvrages, ou de toute autre cause.</w:t>
      </w:r>
    </w:p>
    <w:p w14:paraId="14BB3736" w14:textId="77777777" w:rsidR="003D74BB" w:rsidRPr="00AF46F9" w:rsidRDefault="003D74BB" w:rsidP="00486B6B">
      <w:pPr>
        <w:pStyle w:val="Paragraphedeliste"/>
        <w:ind w:left="1004"/>
        <w:rPr>
          <w:rFonts w:ascii="Aptos Display" w:hAnsi="Aptos Display"/>
          <w:sz w:val="24"/>
          <w:szCs w:val="28"/>
        </w:rPr>
      </w:pPr>
    </w:p>
    <w:p w14:paraId="33EA1E86" w14:textId="6E12481A" w:rsidR="00C22D07" w:rsidRDefault="00C22D07" w:rsidP="00C22D07">
      <w:pPr>
        <w:rPr>
          <w:rFonts w:ascii="Aptos Display" w:hAnsi="Aptos Display" w:cs="Arial"/>
          <w:sz w:val="24"/>
          <w:szCs w:val="28"/>
        </w:rPr>
      </w:pPr>
      <w:r w:rsidRPr="00C22D07">
        <w:rPr>
          <w:rFonts w:ascii="Aptos Display" w:hAnsi="Aptos Display" w:cs="Arial"/>
          <w:sz w:val="24"/>
          <w:szCs w:val="28"/>
        </w:rPr>
        <w:t>Le</w:t>
      </w:r>
      <w:r w:rsidR="003D74BB">
        <w:rPr>
          <w:rFonts w:ascii="Aptos Display" w:hAnsi="Aptos Display" w:cs="Arial"/>
          <w:sz w:val="24"/>
          <w:szCs w:val="28"/>
        </w:rPr>
        <w:t xml:space="preserve"> T</w:t>
      </w:r>
      <w:r w:rsidRPr="00C22D07">
        <w:rPr>
          <w:rFonts w:ascii="Aptos Display" w:hAnsi="Aptos Display" w:cs="Arial"/>
          <w:sz w:val="24"/>
          <w:szCs w:val="28"/>
        </w:rPr>
        <w:t>itulaire devra, en outre, prendre à sa charge, en vue d'atténuer la gêne occasionnée aux personnels et aux visiteurs pendant la durée des travaux, toutes les précautions utiles pour réduire autant que possible les inconvénients suivants :</w:t>
      </w:r>
    </w:p>
    <w:p w14:paraId="10E326AD" w14:textId="77777777" w:rsidR="003D74BB" w:rsidRPr="00C22D07" w:rsidRDefault="003D74BB" w:rsidP="00C22D07">
      <w:pPr>
        <w:rPr>
          <w:rFonts w:ascii="Aptos Display" w:hAnsi="Aptos Display" w:cs="Arial"/>
          <w:sz w:val="24"/>
          <w:szCs w:val="28"/>
        </w:rPr>
      </w:pPr>
    </w:p>
    <w:p w14:paraId="5C470E79" w14:textId="77777777" w:rsidR="00AF46F9" w:rsidRDefault="00C22D07" w:rsidP="00D37440">
      <w:pPr>
        <w:pStyle w:val="Paragraphedeliste"/>
        <w:numPr>
          <w:ilvl w:val="0"/>
          <w:numId w:val="13"/>
        </w:numPr>
        <w:rPr>
          <w:rFonts w:ascii="Aptos Display" w:hAnsi="Aptos Display"/>
          <w:sz w:val="24"/>
          <w:szCs w:val="28"/>
        </w:rPr>
      </w:pPr>
      <w:r w:rsidRPr="00AF46F9">
        <w:rPr>
          <w:rFonts w:ascii="Aptos Display" w:hAnsi="Aptos Display"/>
          <w:sz w:val="24"/>
          <w:szCs w:val="28"/>
        </w:rPr>
        <w:t>Bruits d’origines diverses, odeurs, fumées, gaz, poussières d'origines diverses ;</w:t>
      </w:r>
    </w:p>
    <w:p w14:paraId="21398B43" w14:textId="77777777" w:rsidR="00AF46F9" w:rsidRDefault="00C22D07" w:rsidP="00D37440">
      <w:pPr>
        <w:pStyle w:val="Paragraphedeliste"/>
        <w:numPr>
          <w:ilvl w:val="0"/>
          <w:numId w:val="13"/>
        </w:numPr>
        <w:rPr>
          <w:rFonts w:ascii="Aptos Display" w:hAnsi="Aptos Display"/>
          <w:sz w:val="24"/>
          <w:szCs w:val="28"/>
        </w:rPr>
      </w:pPr>
      <w:r w:rsidRPr="00AF46F9">
        <w:rPr>
          <w:rFonts w:ascii="Aptos Display" w:hAnsi="Aptos Display"/>
          <w:sz w:val="24"/>
          <w:szCs w:val="28"/>
        </w:rPr>
        <w:t>Détritus divers et gravois provenant de l'exécution même des travaux, stockés conformément à la réglementation en vigueur provisoirement dans les accès ou cheminements à l'extérieur de l'enceinte du chantier ;</w:t>
      </w:r>
    </w:p>
    <w:p w14:paraId="0B48CD32" w14:textId="5FB0EB23" w:rsidR="00C22D07" w:rsidRDefault="00C22D07" w:rsidP="00D37440">
      <w:pPr>
        <w:pStyle w:val="Paragraphedeliste"/>
        <w:numPr>
          <w:ilvl w:val="0"/>
          <w:numId w:val="13"/>
        </w:numPr>
        <w:rPr>
          <w:rFonts w:ascii="Aptos Display" w:hAnsi="Aptos Display"/>
          <w:sz w:val="24"/>
          <w:szCs w:val="28"/>
        </w:rPr>
      </w:pPr>
      <w:r w:rsidRPr="00AF46F9">
        <w:rPr>
          <w:rFonts w:ascii="Aptos Display" w:hAnsi="Aptos Display"/>
          <w:sz w:val="24"/>
          <w:szCs w:val="28"/>
        </w:rPr>
        <w:t>Sécurité insuffisamment assurée par le fait même du caractère précaire des barrières, palissades, chemins de piétons, garde-corps, etc.</w:t>
      </w:r>
    </w:p>
    <w:p w14:paraId="1C800A9D" w14:textId="77777777" w:rsidR="00AF46F9" w:rsidRPr="00AF46F9" w:rsidRDefault="00AF46F9" w:rsidP="006A4404">
      <w:pPr>
        <w:pStyle w:val="Paragraphedeliste"/>
        <w:ind w:left="1004"/>
        <w:rPr>
          <w:rFonts w:ascii="Aptos Display" w:hAnsi="Aptos Display"/>
          <w:sz w:val="24"/>
          <w:szCs w:val="28"/>
        </w:rPr>
      </w:pPr>
    </w:p>
    <w:p w14:paraId="68E27EBF" w14:textId="7838B060" w:rsidR="00C22D07" w:rsidRDefault="00C22D07" w:rsidP="00C22D07">
      <w:pPr>
        <w:rPr>
          <w:rFonts w:ascii="Aptos Display" w:hAnsi="Aptos Display" w:cs="Arial"/>
          <w:sz w:val="24"/>
          <w:szCs w:val="28"/>
        </w:rPr>
      </w:pPr>
      <w:r w:rsidRPr="00C22D07">
        <w:rPr>
          <w:rFonts w:ascii="Aptos Display" w:hAnsi="Aptos Display" w:cs="Arial"/>
          <w:sz w:val="24"/>
          <w:szCs w:val="28"/>
        </w:rPr>
        <w:t xml:space="preserve">Avant tout commencement d'exécution, si l'un ou plusieurs inconvénients cités ci-dessus ne pouvaient être suffisamment atténués ou supprimés, le titulaire devra en référer au </w:t>
      </w:r>
      <w:r w:rsidR="00AF46F9">
        <w:rPr>
          <w:rFonts w:ascii="Aptos Display" w:hAnsi="Aptos Display" w:cs="Arial"/>
          <w:sz w:val="24"/>
          <w:szCs w:val="28"/>
        </w:rPr>
        <w:t>représentant du</w:t>
      </w:r>
      <w:r w:rsidR="007443D2">
        <w:rPr>
          <w:rFonts w:ascii="Aptos Display" w:hAnsi="Aptos Display" w:cs="Arial"/>
          <w:sz w:val="24"/>
          <w:szCs w:val="28"/>
        </w:rPr>
        <w:t xml:space="preserve"> Pouvoir Adjudicateur</w:t>
      </w:r>
      <w:r w:rsidRPr="00C22D07">
        <w:rPr>
          <w:rFonts w:ascii="Aptos Display" w:hAnsi="Aptos Display" w:cs="Arial"/>
          <w:sz w:val="24"/>
          <w:szCs w:val="28"/>
        </w:rPr>
        <w:t>.</w:t>
      </w:r>
    </w:p>
    <w:p w14:paraId="0E857D98" w14:textId="77777777" w:rsidR="004B711E" w:rsidRDefault="004B711E" w:rsidP="00C22D07">
      <w:pPr>
        <w:rPr>
          <w:rFonts w:ascii="Aptos Display" w:hAnsi="Aptos Display" w:cs="Arial"/>
          <w:sz w:val="24"/>
          <w:szCs w:val="28"/>
        </w:rPr>
      </w:pPr>
    </w:p>
    <w:p w14:paraId="79811429" w14:textId="77777777" w:rsidR="00791BEA" w:rsidRDefault="00791BEA" w:rsidP="001C3C45">
      <w:pPr>
        <w:ind w:left="0"/>
        <w:rPr>
          <w:rFonts w:ascii="Aptos Display" w:hAnsi="Aptos Display" w:cs="Arial"/>
          <w:sz w:val="24"/>
          <w:szCs w:val="28"/>
        </w:rPr>
      </w:pPr>
    </w:p>
    <w:p w14:paraId="74FC7158" w14:textId="36A8276C" w:rsidR="00791BEA" w:rsidRPr="00940E90" w:rsidRDefault="0901A444" w:rsidP="00791BEA">
      <w:pPr>
        <w:pStyle w:val="Titre3"/>
        <w:rPr>
          <w:rStyle w:val="normaltextrun"/>
          <w:b/>
          <w:bCs/>
        </w:rPr>
      </w:pPr>
      <w:bookmarkStart w:id="65" w:name="_Toc212820899"/>
      <w:r w:rsidRPr="7D42F42B">
        <w:rPr>
          <w:rStyle w:val="normaltextrun"/>
          <w:rFonts w:ascii="Aptos Display" w:hAnsi="Aptos Display" w:cs="Arial"/>
          <w:b/>
          <w:bCs/>
          <w:sz w:val="24"/>
        </w:rPr>
        <w:t>4</w:t>
      </w:r>
      <w:r w:rsidR="5492651C" w:rsidRPr="7D42F42B">
        <w:rPr>
          <w:rStyle w:val="normaltextrun"/>
          <w:rFonts w:ascii="Aptos Display" w:hAnsi="Aptos Display" w:cs="Arial"/>
          <w:b/>
          <w:bCs/>
          <w:sz w:val="24"/>
        </w:rPr>
        <w:t>.</w:t>
      </w:r>
      <w:r w:rsidR="001C3C45">
        <w:rPr>
          <w:rStyle w:val="normaltextrun"/>
          <w:rFonts w:ascii="Aptos Display" w:hAnsi="Aptos Display" w:cs="Arial"/>
          <w:b/>
          <w:bCs/>
          <w:sz w:val="24"/>
        </w:rPr>
        <w:t>6</w:t>
      </w:r>
      <w:r w:rsidR="5492651C" w:rsidRPr="7D42F42B">
        <w:rPr>
          <w:rStyle w:val="normaltextrun"/>
          <w:rFonts w:ascii="Aptos Display" w:hAnsi="Aptos Display" w:cs="Arial"/>
          <w:b/>
          <w:bCs/>
          <w:sz w:val="24"/>
        </w:rPr>
        <w:t xml:space="preserve"> Nettoyage du chantier</w:t>
      </w:r>
      <w:bookmarkEnd w:id="65"/>
    </w:p>
    <w:p w14:paraId="54DE705A" w14:textId="77777777" w:rsidR="009E7B4C" w:rsidRDefault="009E7B4C" w:rsidP="009E7B4C">
      <w:pPr>
        <w:rPr>
          <w:rFonts w:ascii="Aptos Display" w:hAnsi="Aptos Display" w:cs="Arial"/>
          <w:sz w:val="24"/>
          <w:szCs w:val="28"/>
        </w:rPr>
      </w:pPr>
      <w:r w:rsidRPr="009E7B4C">
        <w:rPr>
          <w:rFonts w:ascii="Aptos Display" w:hAnsi="Aptos Display" w:cs="Arial"/>
          <w:sz w:val="24"/>
          <w:szCs w:val="28"/>
        </w:rPr>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050C55F9" w14:textId="77777777" w:rsidR="009E7B4C" w:rsidRPr="009E7B4C" w:rsidRDefault="009E7B4C" w:rsidP="009E7B4C">
      <w:pPr>
        <w:rPr>
          <w:rFonts w:ascii="Aptos Display" w:hAnsi="Aptos Display" w:cs="Arial"/>
          <w:sz w:val="24"/>
          <w:szCs w:val="28"/>
        </w:rPr>
      </w:pPr>
    </w:p>
    <w:p w14:paraId="74891C69" w14:textId="77777777" w:rsidR="009E7B4C" w:rsidRPr="009E7B4C" w:rsidRDefault="009E7B4C" w:rsidP="009E7B4C">
      <w:pPr>
        <w:rPr>
          <w:rFonts w:ascii="Aptos Display" w:hAnsi="Aptos Display" w:cs="Arial"/>
          <w:sz w:val="24"/>
          <w:szCs w:val="28"/>
        </w:rPr>
      </w:pPr>
      <w:r w:rsidRPr="009E7B4C">
        <w:rPr>
          <w:rFonts w:ascii="Aptos Display" w:hAnsi="Aptos Display" w:cs="Arial"/>
          <w:sz w:val="24"/>
          <w:szCs w:val="28"/>
        </w:rPr>
        <w:t>Le titulaire a la charge du nettoyage et de la remise en état des installations qu’il a salies ou détériorées ainsi que l’évacuation hors du chantier des emballages éventuels.</w:t>
      </w:r>
    </w:p>
    <w:p w14:paraId="4B13E1AE" w14:textId="77777777" w:rsidR="009E7B4C" w:rsidRDefault="009E7B4C" w:rsidP="009E7B4C">
      <w:pPr>
        <w:rPr>
          <w:rFonts w:ascii="Aptos Display" w:hAnsi="Aptos Display" w:cs="Arial"/>
          <w:sz w:val="24"/>
        </w:rPr>
      </w:pPr>
      <w:r w:rsidRPr="50F088AF">
        <w:rPr>
          <w:rFonts w:ascii="Aptos Display" w:hAnsi="Aptos Display" w:cs="Arial"/>
          <w:sz w:val="24"/>
        </w:rPr>
        <w:lastRenderedPageBreak/>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2CC46F59" w14:textId="4D90B50F" w:rsidR="50F088AF" w:rsidRDefault="50F088AF" w:rsidP="50F088AF">
      <w:pPr>
        <w:rPr>
          <w:rFonts w:ascii="Aptos Display" w:hAnsi="Aptos Display" w:cs="Arial"/>
          <w:sz w:val="24"/>
        </w:rPr>
      </w:pPr>
    </w:p>
    <w:p w14:paraId="257DFF3F" w14:textId="28DEA0EB" w:rsidR="05854770" w:rsidRPr="005B7168" w:rsidRDefault="05854770" w:rsidP="50F088AF">
      <w:pPr>
        <w:rPr>
          <w:rFonts w:ascii="Aptos Display" w:hAnsi="Aptos Display" w:cs="Arial"/>
          <w:sz w:val="24"/>
          <w:szCs w:val="28"/>
        </w:rPr>
      </w:pPr>
      <w:r w:rsidRPr="50F088AF">
        <w:rPr>
          <w:rFonts w:ascii="Aptos Display" w:hAnsi="Aptos Display" w:cs="Arial"/>
          <w:sz w:val="24"/>
        </w:rPr>
        <w:t xml:space="preserve">En pratique, le </w:t>
      </w:r>
      <w:r w:rsidR="642AD26D" w:rsidRPr="50F088AF">
        <w:rPr>
          <w:rFonts w:ascii="Aptos Display" w:hAnsi="Aptos Display" w:cs="Arial"/>
          <w:sz w:val="24"/>
        </w:rPr>
        <w:t>Titulaire devra</w:t>
      </w:r>
      <w:r w:rsidRPr="50F088AF">
        <w:rPr>
          <w:rFonts w:ascii="Aptos Display" w:hAnsi="Aptos Display" w:cs="Arial"/>
          <w:sz w:val="24"/>
        </w:rPr>
        <w:t xml:space="preserve"> un réaliser un</w:t>
      </w:r>
      <w:r w:rsidRPr="005B7168">
        <w:rPr>
          <w:rFonts w:ascii="Aptos Display" w:hAnsi="Aptos Display" w:cs="Arial"/>
          <w:sz w:val="24"/>
          <w:szCs w:val="28"/>
        </w:rPr>
        <w:t xml:space="preserve"> ménage </w:t>
      </w:r>
      <w:r w:rsidR="174F6C3F" w:rsidRPr="005B7168">
        <w:rPr>
          <w:rFonts w:ascii="Aptos Display" w:hAnsi="Aptos Display" w:cs="Arial"/>
          <w:sz w:val="24"/>
          <w:szCs w:val="28"/>
        </w:rPr>
        <w:t xml:space="preserve">fin </w:t>
      </w:r>
      <w:r w:rsidRPr="005B7168">
        <w:rPr>
          <w:rFonts w:ascii="Aptos Display" w:hAnsi="Aptos Display" w:cs="Arial"/>
          <w:sz w:val="24"/>
          <w:szCs w:val="28"/>
        </w:rPr>
        <w:t>du chantier, à la date prévue</w:t>
      </w:r>
      <w:r w:rsidR="4AF63B20" w:rsidRPr="005B7168">
        <w:rPr>
          <w:rFonts w:ascii="Aptos Display" w:hAnsi="Aptos Display" w:cs="Arial"/>
          <w:sz w:val="24"/>
          <w:szCs w:val="28"/>
        </w:rPr>
        <w:t xml:space="preserve"> par le Pouvoir Adjudicateur</w:t>
      </w:r>
      <w:r w:rsidRPr="005B7168">
        <w:rPr>
          <w:rFonts w:ascii="Aptos Display" w:hAnsi="Aptos Display" w:cs="Arial"/>
          <w:sz w:val="24"/>
          <w:szCs w:val="28"/>
        </w:rPr>
        <w:t xml:space="preserve"> pour la rem</w:t>
      </w:r>
      <w:r w:rsidR="7D939842" w:rsidRPr="005B7168">
        <w:rPr>
          <w:rFonts w:ascii="Aptos Display" w:hAnsi="Aptos Display" w:cs="Arial"/>
          <w:sz w:val="24"/>
          <w:szCs w:val="28"/>
        </w:rPr>
        <w:t xml:space="preserve">ise du chantier </w:t>
      </w:r>
      <w:r w:rsidR="72093ED8" w:rsidRPr="005B7168">
        <w:rPr>
          <w:rFonts w:ascii="Aptos Display" w:hAnsi="Aptos Display" w:cs="Arial"/>
          <w:sz w:val="24"/>
          <w:szCs w:val="28"/>
        </w:rPr>
        <w:t>d’aménagement, afin</w:t>
      </w:r>
      <w:r w:rsidRPr="005B7168">
        <w:rPr>
          <w:rFonts w:ascii="Aptos Display" w:hAnsi="Aptos Display" w:cs="Arial"/>
          <w:sz w:val="24"/>
          <w:szCs w:val="28"/>
        </w:rPr>
        <w:t xml:space="preserve"> de permettre l’installation des œuvres sur le Site.</w:t>
      </w:r>
    </w:p>
    <w:p w14:paraId="553BE994" w14:textId="73F6D431" w:rsidR="05854770" w:rsidRPr="005B7168" w:rsidRDefault="05854770">
      <w:pPr>
        <w:rPr>
          <w:rFonts w:ascii="Aptos Display" w:hAnsi="Aptos Display" w:cs="Arial"/>
          <w:sz w:val="24"/>
          <w:szCs w:val="28"/>
        </w:rPr>
      </w:pPr>
      <w:r w:rsidRPr="005B7168">
        <w:rPr>
          <w:rFonts w:ascii="Aptos Display" w:hAnsi="Aptos Display" w:cs="Arial"/>
          <w:sz w:val="24"/>
          <w:szCs w:val="28"/>
        </w:rPr>
        <w:t xml:space="preserve"> </w:t>
      </w:r>
    </w:p>
    <w:p w14:paraId="341E8F9D" w14:textId="35F5AA62" w:rsidR="005B7168" w:rsidRDefault="05854770" w:rsidP="005B7168">
      <w:pPr>
        <w:rPr>
          <w:rFonts w:ascii="Aptos Display" w:hAnsi="Aptos Display" w:cs="Arial"/>
          <w:sz w:val="24"/>
          <w:szCs w:val="28"/>
        </w:rPr>
      </w:pPr>
      <w:r w:rsidRPr="005B7168">
        <w:rPr>
          <w:rFonts w:ascii="Aptos Display" w:hAnsi="Aptos Display" w:cs="Arial"/>
          <w:sz w:val="24"/>
          <w:szCs w:val="28"/>
        </w:rPr>
        <w:t>Un second ménage de chantier, devra intervenir à la fin du démontage de la scénographie de l’Exposition sur le Site</w:t>
      </w:r>
    </w:p>
    <w:p w14:paraId="36E07BDD" w14:textId="3FB3C8C7" w:rsidR="009E7B4C" w:rsidRDefault="009E7B4C" w:rsidP="005B7168">
      <w:pPr>
        <w:rPr>
          <w:rFonts w:ascii="Aptos Display" w:hAnsi="Aptos Display"/>
          <w:sz w:val="24"/>
        </w:rPr>
      </w:pPr>
      <w:r w:rsidRPr="50F088AF">
        <w:rPr>
          <w:rFonts w:ascii="Aptos Display" w:hAnsi="Aptos Display"/>
          <w:sz w:val="24"/>
        </w:rPr>
        <w:t xml:space="preserve">Par dérogation à l’article 34.1 du </w:t>
      </w:r>
      <w:r w:rsidR="00A249E8">
        <w:rPr>
          <w:rFonts w:ascii="Aptos Display" w:hAnsi="Aptos Display"/>
          <w:sz w:val="24"/>
        </w:rPr>
        <w:t>CCAG-TVX</w:t>
      </w:r>
      <w:r w:rsidRPr="50F088AF">
        <w:rPr>
          <w:rFonts w:ascii="Aptos Display" w:hAnsi="Aptos Display"/>
          <w:sz w:val="24"/>
        </w:rPr>
        <w:t>-TVX,</w:t>
      </w:r>
      <w:r w:rsidRPr="005B7168">
        <w:rPr>
          <w:rFonts w:ascii="Aptos Display" w:hAnsi="Aptos Display" w:cs="Arial"/>
          <w:sz w:val="24"/>
          <w:szCs w:val="28"/>
        </w:rPr>
        <w:t xml:space="preserve"> </w:t>
      </w:r>
      <w:r w:rsidRPr="50F088AF">
        <w:rPr>
          <w:rFonts w:ascii="Aptos Display" w:hAnsi="Aptos Display"/>
          <w:sz w:val="24"/>
        </w:rPr>
        <w:t>les contributions ou réparations dues pour des dégradations causées aux voies publiques et à celles de l’Etablissement seront à la charge du titulaire si sa responsabilité était engagée.</w:t>
      </w:r>
    </w:p>
    <w:p w14:paraId="6474EEDD" w14:textId="77777777" w:rsidR="00791BEA" w:rsidRDefault="00791BEA" w:rsidP="00C22D07">
      <w:pPr>
        <w:rPr>
          <w:rFonts w:ascii="Aptos Display" w:hAnsi="Aptos Display" w:cs="Arial"/>
          <w:sz w:val="24"/>
          <w:szCs w:val="28"/>
        </w:rPr>
      </w:pPr>
    </w:p>
    <w:p w14:paraId="62F65B3E" w14:textId="71BDAB46" w:rsidR="004B30E7" w:rsidRPr="00940E90" w:rsidRDefault="0901A444" w:rsidP="7D42F42B">
      <w:pPr>
        <w:pStyle w:val="Titre3"/>
        <w:rPr>
          <w:rFonts w:ascii="Aptos Display" w:hAnsi="Aptos Display" w:cs="Arial"/>
          <w:b/>
          <w:bCs/>
          <w:sz w:val="24"/>
        </w:rPr>
      </w:pPr>
      <w:bookmarkStart w:id="66" w:name="_Toc212820900"/>
      <w:r w:rsidRPr="7D42F42B">
        <w:rPr>
          <w:rStyle w:val="normaltextrun"/>
          <w:rFonts w:ascii="Aptos Display" w:hAnsi="Aptos Display" w:cs="Arial"/>
          <w:b/>
          <w:bCs/>
          <w:sz w:val="24"/>
        </w:rPr>
        <w:t>4</w:t>
      </w:r>
      <w:r w:rsidR="45424F2F" w:rsidRPr="7D42F42B">
        <w:rPr>
          <w:rStyle w:val="normaltextrun"/>
          <w:rFonts w:ascii="Aptos Display" w:hAnsi="Aptos Display" w:cs="Arial"/>
          <w:b/>
          <w:bCs/>
          <w:sz w:val="24"/>
        </w:rPr>
        <w:t>.</w:t>
      </w:r>
      <w:r w:rsidR="6441CFE8" w:rsidRPr="7D42F42B">
        <w:rPr>
          <w:rStyle w:val="normaltextrun"/>
          <w:rFonts w:ascii="Aptos Display" w:hAnsi="Aptos Display" w:cs="Arial"/>
          <w:b/>
          <w:bCs/>
          <w:sz w:val="24"/>
        </w:rPr>
        <w:t>7</w:t>
      </w:r>
      <w:r w:rsidR="45424F2F" w:rsidRPr="7D42F42B">
        <w:rPr>
          <w:rStyle w:val="normaltextrun"/>
          <w:rFonts w:ascii="Aptos Display" w:hAnsi="Aptos Display" w:cs="Arial"/>
          <w:b/>
          <w:bCs/>
          <w:sz w:val="24"/>
        </w:rPr>
        <w:t xml:space="preserve"> </w:t>
      </w:r>
      <w:r w:rsidR="1E1392F1" w:rsidRPr="7D42F42B">
        <w:rPr>
          <w:rStyle w:val="normaltextrun"/>
          <w:rFonts w:ascii="Aptos Display" w:hAnsi="Aptos Display" w:cs="Arial"/>
          <w:b/>
          <w:bCs/>
          <w:sz w:val="24"/>
        </w:rPr>
        <w:t>Mesures d’ordre social – application de la réglementation</w:t>
      </w:r>
      <w:bookmarkEnd w:id="66"/>
      <w:r w:rsidR="45424F2F" w:rsidRPr="7D42F42B">
        <w:rPr>
          <w:rStyle w:val="normaltextrun"/>
          <w:rFonts w:ascii="Aptos Display" w:hAnsi="Aptos Display" w:cs="Arial"/>
          <w:b/>
          <w:bCs/>
          <w:sz w:val="24"/>
        </w:rPr>
        <w:t xml:space="preserve"> </w:t>
      </w:r>
    </w:p>
    <w:p w14:paraId="213E2469" w14:textId="456913D8" w:rsidR="004B30E7" w:rsidRPr="004B30E7" w:rsidRDefault="004B30E7" w:rsidP="004B30E7">
      <w:pPr>
        <w:rPr>
          <w:rFonts w:ascii="Aptos Display" w:hAnsi="Aptos Display" w:cs="Arial"/>
          <w:sz w:val="24"/>
          <w:szCs w:val="28"/>
        </w:rPr>
      </w:pPr>
      <w:r w:rsidRPr="004B30E7">
        <w:rPr>
          <w:rFonts w:ascii="Aptos Display" w:hAnsi="Aptos Display" w:cs="Arial"/>
          <w:sz w:val="24"/>
          <w:szCs w:val="28"/>
        </w:rPr>
        <w:t xml:space="preserve">Pour l'application de l'article 6 du </w:t>
      </w:r>
      <w:r w:rsidR="00A249E8">
        <w:rPr>
          <w:rFonts w:ascii="Aptos Display" w:hAnsi="Aptos Display" w:cs="Arial"/>
          <w:sz w:val="24"/>
          <w:szCs w:val="28"/>
        </w:rPr>
        <w:t>CCAG-TVX</w:t>
      </w:r>
      <w:r w:rsidRPr="004B30E7">
        <w:rPr>
          <w:rFonts w:ascii="Aptos Display" w:hAnsi="Aptos Display" w:cs="Arial"/>
          <w:sz w:val="24"/>
          <w:szCs w:val="28"/>
        </w:rPr>
        <w:t>-Travaux, le titulaire est réputé s'être informé auprès des services de l'Inspection du travail dont dépend le chantier, des modalités d'application des textes concernant la protection de la main d’œuvre et les conditions de travail et maintiendra avec ces services des relations permanentes pour s'enquérir de l'évolution de ces modalités.</w:t>
      </w:r>
    </w:p>
    <w:p w14:paraId="68079B98" w14:textId="77777777" w:rsidR="004B30E7" w:rsidRDefault="004B30E7" w:rsidP="004B30E7">
      <w:pPr>
        <w:rPr>
          <w:rFonts w:ascii="Aptos Display" w:hAnsi="Aptos Display" w:cs="Arial"/>
          <w:sz w:val="24"/>
          <w:szCs w:val="28"/>
        </w:rPr>
      </w:pPr>
      <w:r w:rsidRPr="004B30E7">
        <w:rPr>
          <w:rFonts w:ascii="Aptos Display" w:hAnsi="Aptos Display" w:cs="Arial"/>
          <w:sz w:val="24"/>
          <w:szCs w:val="28"/>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6ECF4675" w14:textId="77777777" w:rsidR="004B30E7" w:rsidRPr="004B30E7" w:rsidRDefault="004B30E7" w:rsidP="004B30E7">
      <w:pPr>
        <w:rPr>
          <w:rFonts w:ascii="Aptos Display" w:hAnsi="Aptos Display" w:cs="Arial"/>
          <w:sz w:val="24"/>
          <w:szCs w:val="28"/>
        </w:rPr>
      </w:pPr>
    </w:p>
    <w:p w14:paraId="71B3E021" w14:textId="2017451F" w:rsidR="0015739E" w:rsidRDefault="004B30E7" w:rsidP="004B30E7">
      <w:pPr>
        <w:rPr>
          <w:rFonts w:ascii="Aptos Display" w:hAnsi="Aptos Display" w:cs="Arial"/>
          <w:sz w:val="24"/>
          <w:szCs w:val="28"/>
        </w:rPr>
      </w:pPr>
      <w:r w:rsidRPr="004B30E7">
        <w:rPr>
          <w:rFonts w:ascii="Aptos Display" w:hAnsi="Aptos Display" w:cs="Arial"/>
          <w:sz w:val="24"/>
          <w:szCs w:val="28"/>
        </w:rPr>
        <w:t>La proportion maximale des ouvriers d'aptitudes physiques restreintes rémunérés au-dessous du taux normal et courant des salaires par rapport au nombre total des ouvriers de la même catégorie employée sur le chantier ne peut excéder la proportion fixée par la réglementation en vigueur au moment de l’exécution du marché</w:t>
      </w:r>
      <w:r>
        <w:rPr>
          <w:rFonts w:ascii="Aptos Display" w:hAnsi="Aptos Display" w:cs="Arial"/>
          <w:sz w:val="24"/>
          <w:szCs w:val="28"/>
        </w:rPr>
        <w:t>.</w:t>
      </w:r>
    </w:p>
    <w:p w14:paraId="00BAF363" w14:textId="77777777" w:rsidR="00C610D9" w:rsidRDefault="00C610D9" w:rsidP="004B30E7">
      <w:pPr>
        <w:rPr>
          <w:rFonts w:ascii="Aptos Display" w:hAnsi="Aptos Display" w:cs="Arial"/>
          <w:sz w:val="24"/>
          <w:szCs w:val="28"/>
        </w:rPr>
      </w:pPr>
    </w:p>
    <w:p w14:paraId="1FBF080A" w14:textId="77777777" w:rsidR="00C610D9" w:rsidRDefault="00C610D9" w:rsidP="004B30E7">
      <w:pPr>
        <w:rPr>
          <w:rFonts w:ascii="Aptos Display" w:hAnsi="Aptos Display" w:cs="Arial"/>
          <w:sz w:val="24"/>
          <w:szCs w:val="28"/>
        </w:rPr>
      </w:pPr>
    </w:p>
    <w:p w14:paraId="638A91FB" w14:textId="6EAEC09C" w:rsidR="004B30E7" w:rsidRPr="00940E90" w:rsidRDefault="0901A444" w:rsidP="7D42F42B">
      <w:pPr>
        <w:pStyle w:val="Titre3"/>
        <w:rPr>
          <w:rFonts w:ascii="Aptos Display" w:hAnsi="Aptos Display" w:cs="Arial"/>
          <w:b/>
          <w:bCs/>
          <w:sz w:val="24"/>
        </w:rPr>
      </w:pPr>
      <w:bookmarkStart w:id="67" w:name="_Toc212820901"/>
      <w:r w:rsidRPr="7D42F42B">
        <w:rPr>
          <w:rStyle w:val="normaltextrun"/>
          <w:rFonts w:ascii="Aptos Display" w:hAnsi="Aptos Display" w:cs="Arial"/>
          <w:b/>
          <w:bCs/>
          <w:sz w:val="24"/>
          <w:u w:val="none"/>
        </w:rPr>
        <w:t>4</w:t>
      </w:r>
      <w:r w:rsidR="09236F5C" w:rsidRPr="7D42F42B">
        <w:rPr>
          <w:rStyle w:val="normaltextrun"/>
          <w:rFonts w:ascii="Aptos Display" w:hAnsi="Aptos Display" w:cs="Arial"/>
          <w:b/>
          <w:bCs/>
          <w:sz w:val="24"/>
          <w:u w:val="none"/>
        </w:rPr>
        <w:t>.</w:t>
      </w:r>
      <w:r w:rsidR="6441CFE8" w:rsidRPr="7D42F42B">
        <w:rPr>
          <w:rStyle w:val="normaltextrun"/>
          <w:rFonts w:ascii="Aptos Display" w:hAnsi="Aptos Display" w:cs="Arial"/>
          <w:b/>
          <w:bCs/>
          <w:sz w:val="24"/>
          <w:u w:val="none"/>
        </w:rPr>
        <w:t>8</w:t>
      </w:r>
      <w:r w:rsidR="09236F5C" w:rsidRPr="7D42F42B">
        <w:rPr>
          <w:rStyle w:val="normaltextrun"/>
          <w:rFonts w:ascii="Aptos Display" w:hAnsi="Aptos Display" w:cs="Arial"/>
          <w:b/>
          <w:bCs/>
          <w:sz w:val="24"/>
          <w:u w:val="none"/>
        </w:rPr>
        <w:t xml:space="preserve"> </w:t>
      </w:r>
      <w:r w:rsidR="09236F5C" w:rsidRPr="7D42F42B">
        <w:rPr>
          <w:rStyle w:val="normaltextrun"/>
          <w:rFonts w:ascii="Aptos Display" w:hAnsi="Aptos Display" w:cs="Arial"/>
          <w:b/>
          <w:bCs/>
          <w:sz w:val="24"/>
        </w:rPr>
        <w:t>Garantie</w:t>
      </w:r>
      <w:bookmarkEnd w:id="67"/>
    </w:p>
    <w:p w14:paraId="2847D5A1" w14:textId="6F5A3702" w:rsidR="00C610D9" w:rsidRPr="00C610D9" w:rsidRDefault="00C610D9" w:rsidP="00C610D9">
      <w:pPr>
        <w:rPr>
          <w:rFonts w:ascii="Aptos Display" w:hAnsi="Aptos Display" w:cs="Arial"/>
          <w:sz w:val="24"/>
          <w:szCs w:val="28"/>
        </w:rPr>
      </w:pPr>
      <w:r w:rsidRPr="00C610D9">
        <w:rPr>
          <w:rFonts w:ascii="Aptos Display" w:hAnsi="Aptos Display" w:cs="Arial"/>
          <w:sz w:val="24"/>
          <w:szCs w:val="28"/>
        </w:rPr>
        <w:t xml:space="preserve">Les dispositions de l’article 44 du </w:t>
      </w:r>
      <w:r w:rsidR="00A249E8">
        <w:rPr>
          <w:rFonts w:ascii="Aptos Display" w:hAnsi="Aptos Display" w:cs="Arial"/>
          <w:sz w:val="24"/>
          <w:szCs w:val="28"/>
        </w:rPr>
        <w:t>CCAG-TVX</w:t>
      </w:r>
      <w:r w:rsidRPr="00C610D9">
        <w:rPr>
          <w:rFonts w:ascii="Aptos Display" w:hAnsi="Aptos Display" w:cs="Arial"/>
          <w:sz w:val="24"/>
          <w:szCs w:val="28"/>
        </w:rPr>
        <w:t xml:space="preserve">-Travaux s’appliquent, complétées par les dispositions ci-après : </w:t>
      </w:r>
    </w:p>
    <w:p w14:paraId="66DB45F8" w14:textId="77777777" w:rsidR="00C610D9" w:rsidRPr="00C610D9" w:rsidRDefault="00C610D9" w:rsidP="00C610D9">
      <w:pPr>
        <w:rPr>
          <w:rFonts w:ascii="Aptos Display" w:hAnsi="Aptos Display" w:cs="Arial"/>
          <w:sz w:val="24"/>
          <w:szCs w:val="28"/>
        </w:rPr>
      </w:pPr>
      <w:r w:rsidRPr="00C610D9">
        <w:rPr>
          <w:rFonts w:ascii="Aptos Display" w:hAnsi="Aptos Display" w:cs="Arial"/>
          <w:sz w:val="24"/>
          <w:szCs w:val="28"/>
        </w:rPr>
        <w:t xml:space="preserve">Dans le cadre de la garantie, le titulaire devra intervenir dans les </w:t>
      </w:r>
      <w:r w:rsidRPr="00C610D9">
        <w:rPr>
          <w:rFonts w:ascii="Aptos Display" w:hAnsi="Aptos Display" w:cs="Arial"/>
          <w:b/>
          <w:sz w:val="24"/>
          <w:szCs w:val="28"/>
        </w:rPr>
        <w:t>quarante-huit (48) heures</w:t>
      </w:r>
      <w:r w:rsidRPr="00C610D9">
        <w:rPr>
          <w:rFonts w:ascii="Aptos Display" w:hAnsi="Aptos Display" w:cs="Arial"/>
          <w:sz w:val="24"/>
          <w:szCs w:val="28"/>
        </w:rPr>
        <w:t xml:space="preserve"> à compter de la réception de la demande formulée par l’acheteur. En cas de non-respect du délai d’intervention susmentionné, l’acheteur pourra faire procéder par un tiers à l’exécution des prestations aux frais et risques du titulaire, après mise en demeure restée infructueuse.</w:t>
      </w:r>
    </w:p>
    <w:p w14:paraId="75CB83D5" w14:textId="77777777" w:rsidR="00C610D9" w:rsidRDefault="00C610D9" w:rsidP="004B30E7">
      <w:pPr>
        <w:rPr>
          <w:rFonts w:ascii="Aptos Display" w:hAnsi="Aptos Display" w:cs="Arial"/>
          <w:sz w:val="24"/>
          <w:szCs w:val="28"/>
        </w:rPr>
      </w:pPr>
    </w:p>
    <w:p w14:paraId="1DF70B14" w14:textId="77777777" w:rsidR="004B30E7" w:rsidRDefault="004B30E7" w:rsidP="004B30E7">
      <w:pPr>
        <w:rPr>
          <w:rFonts w:ascii="Aptos Display" w:hAnsi="Aptos Display" w:cs="Arial"/>
          <w:sz w:val="24"/>
          <w:szCs w:val="28"/>
        </w:rPr>
      </w:pPr>
    </w:p>
    <w:p w14:paraId="354923AE" w14:textId="070A7507" w:rsidR="00B30BE7" w:rsidRPr="00940E90" w:rsidRDefault="0901A444" w:rsidP="7D42F42B">
      <w:pPr>
        <w:pStyle w:val="Titre3"/>
        <w:rPr>
          <w:rStyle w:val="eop"/>
          <w:rFonts w:ascii="Aptos Display" w:hAnsi="Aptos Display" w:cs="Arial"/>
          <w:b/>
          <w:bCs/>
          <w:sz w:val="24"/>
        </w:rPr>
      </w:pPr>
      <w:bookmarkStart w:id="68" w:name="_Toc212820902"/>
      <w:r w:rsidRPr="7D42F42B">
        <w:rPr>
          <w:rStyle w:val="normaltextrun"/>
          <w:rFonts w:ascii="Aptos Display" w:hAnsi="Aptos Display" w:cs="Arial"/>
          <w:b/>
          <w:bCs/>
          <w:sz w:val="24"/>
          <w:u w:val="none"/>
        </w:rPr>
        <w:t>4</w:t>
      </w:r>
      <w:r w:rsidR="6441CFE8" w:rsidRPr="7D42F42B">
        <w:rPr>
          <w:rStyle w:val="normaltextrun"/>
          <w:rFonts w:ascii="Aptos Display" w:hAnsi="Aptos Display" w:cs="Arial"/>
          <w:b/>
          <w:bCs/>
          <w:sz w:val="24"/>
          <w:u w:val="none"/>
        </w:rPr>
        <w:t>.9</w:t>
      </w:r>
      <w:r w:rsidR="40329C8A" w:rsidRPr="7D42F42B">
        <w:rPr>
          <w:rStyle w:val="normaltextrun"/>
          <w:rFonts w:ascii="Aptos Display" w:hAnsi="Aptos Display" w:cs="Arial"/>
          <w:b/>
          <w:bCs/>
          <w:sz w:val="24"/>
          <w:u w:val="none"/>
        </w:rPr>
        <w:t xml:space="preserve"> </w:t>
      </w:r>
      <w:r w:rsidR="40329C8A" w:rsidRPr="7D42F42B">
        <w:rPr>
          <w:rStyle w:val="normaltextrun"/>
          <w:rFonts w:ascii="Aptos Display" w:hAnsi="Aptos Display" w:cs="Arial"/>
          <w:b/>
          <w:bCs/>
          <w:sz w:val="24"/>
        </w:rPr>
        <w:t>Pénalités</w:t>
      </w:r>
      <w:bookmarkEnd w:id="68"/>
      <w:r w:rsidR="40329C8A" w:rsidRPr="7D42F42B">
        <w:rPr>
          <w:rStyle w:val="normaltextrun"/>
          <w:rFonts w:ascii="Aptos Display" w:hAnsi="Aptos Display" w:cs="Arial"/>
          <w:b/>
          <w:bCs/>
          <w:sz w:val="24"/>
        </w:rPr>
        <w:t xml:space="preserve"> </w:t>
      </w:r>
    </w:p>
    <w:p w14:paraId="05501432" w14:textId="77C35DF7" w:rsidR="00EC7368" w:rsidRPr="004F6559" w:rsidRDefault="00EC59D6" w:rsidP="002151F2">
      <w:pPr>
        <w:rPr>
          <w:rFonts w:ascii="Aptos Display" w:hAnsi="Aptos Display"/>
          <w:sz w:val="24"/>
          <w:szCs w:val="28"/>
        </w:rPr>
      </w:pPr>
      <w:r w:rsidRPr="004F6559">
        <w:rPr>
          <w:rFonts w:ascii="Aptos Display" w:hAnsi="Aptos Display"/>
          <w:sz w:val="24"/>
          <w:szCs w:val="28"/>
        </w:rPr>
        <w:t>Tout manquement du Titulaire à ses obligations contractuelles peut donner lieu à pénalité. Par dérogation à l’article 1</w:t>
      </w:r>
      <w:r w:rsidR="00EC7368" w:rsidRPr="004F6559">
        <w:rPr>
          <w:rFonts w:ascii="Aptos Display" w:hAnsi="Aptos Display"/>
          <w:sz w:val="24"/>
          <w:szCs w:val="28"/>
        </w:rPr>
        <w:t xml:space="preserve">9.2.4 </w:t>
      </w:r>
      <w:r w:rsidRPr="004F6559">
        <w:rPr>
          <w:rFonts w:ascii="Aptos Display" w:hAnsi="Aptos Display"/>
          <w:sz w:val="24"/>
          <w:szCs w:val="28"/>
        </w:rPr>
        <w:t xml:space="preserve">du </w:t>
      </w:r>
      <w:r w:rsidR="00A249E8">
        <w:rPr>
          <w:rFonts w:ascii="Aptos Display" w:hAnsi="Aptos Display"/>
          <w:sz w:val="24"/>
          <w:szCs w:val="28"/>
        </w:rPr>
        <w:t>CCAG-TVX</w:t>
      </w:r>
      <w:r w:rsidRPr="004F6559">
        <w:rPr>
          <w:rFonts w:ascii="Aptos Display" w:hAnsi="Aptos Display"/>
          <w:sz w:val="24"/>
          <w:szCs w:val="28"/>
        </w:rPr>
        <w:t xml:space="preserve">, les pénalités sont applicables de plein droit, sans mise en </w:t>
      </w:r>
      <w:r w:rsidRPr="004F6559">
        <w:rPr>
          <w:rFonts w:ascii="Aptos Display" w:hAnsi="Aptos Display"/>
          <w:sz w:val="24"/>
          <w:szCs w:val="28"/>
        </w:rPr>
        <w:lastRenderedPageBreak/>
        <w:t>demeure préalable. Elles se cumulent entre elles</w:t>
      </w:r>
      <w:r w:rsidR="00EC7368" w:rsidRPr="004F6559">
        <w:rPr>
          <w:rFonts w:ascii="Aptos Display" w:hAnsi="Aptos Display"/>
          <w:sz w:val="24"/>
          <w:szCs w:val="28"/>
        </w:rPr>
        <w:t>, il n’y a aucune exonération possible par dérogation à l’article 19.2.1.</w:t>
      </w:r>
    </w:p>
    <w:p w14:paraId="4A7D4FBF" w14:textId="08B0E50F" w:rsidR="00EC59D6" w:rsidRPr="004F6559" w:rsidRDefault="00EC59D6" w:rsidP="002151F2">
      <w:pPr>
        <w:rPr>
          <w:rFonts w:ascii="Aptos Display" w:hAnsi="Aptos Display"/>
          <w:sz w:val="24"/>
          <w:szCs w:val="28"/>
        </w:rPr>
      </w:pPr>
      <w:r w:rsidRPr="004F6559">
        <w:rPr>
          <w:rFonts w:ascii="Aptos Display" w:hAnsi="Aptos Display"/>
          <w:sz w:val="24"/>
          <w:szCs w:val="28"/>
        </w:rPr>
        <w:t xml:space="preserve"> </w:t>
      </w:r>
    </w:p>
    <w:p w14:paraId="505E1F87" w14:textId="765DB754" w:rsidR="001332EA" w:rsidRPr="004F6559" w:rsidRDefault="00EC59D6" w:rsidP="002151F2">
      <w:pPr>
        <w:rPr>
          <w:rFonts w:ascii="Aptos Display" w:hAnsi="Aptos Display"/>
          <w:sz w:val="24"/>
          <w:szCs w:val="28"/>
        </w:rPr>
      </w:pPr>
      <w:r w:rsidRPr="004F6559">
        <w:rPr>
          <w:rFonts w:ascii="Aptos Display" w:hAnsi="Aptos Display"/>
          <w:sz w:val="24"/>
          <w:szCs w:val="28"/>
        </w:rP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044F07D5" w14:textId="66EC22A9" w:rsidR="00EC59D6" w:rsidRPr="004F6559" w:rsidRDefault="00EC59D6" w:rsidP="002151F2">
      <w:pPr>
        <w:rPr>
          <w:rFonts w:ascii="Aptos Display" w:hAnsi="Aptos Display"/>
          <w:sz w:val="24"/>
          <w:szCs w:val="28"/>
        </w:rPr>
      </w:pPr>
    </w:p>
    <w:p w14:paraId="557AF85F" w14:textId="14EA9721" w:rsidR="00EC59D6" w:rsidRPr="004F6559" w:rsidRDefault="00EC59D6" w:rsidP="002151F2">
      <w:pPr>
        <w:rPr>
          <w:rFonts w:ascii="Aptos Display" w:hAnsi="Aptos Display"/>
          <w:sz w:val="24"/>
          <w:szCs w:val="28"/>
        </w:rPr>
      </w:pPr>
      <w:r w:rsidRPr="004F6559">
        <w:rPr>
          <w:rFonts w:ascii="Aptos Display" w:hAnsi="Aptos Display"/>
          <w:sz w:val="24"/>
          <w:szCs w:val="28"/>
        </w:rPr>
        <w:t xml:space="preserve">L'application de pénalités est effectuée sans préjudice de la faculté </w:t>
      </w:r>
      <w:r w:rsidR="00EC7368" w:rsidRPr="004F6559">
        <w:rPr>
          <w:rFonts w:ascii="Aptos Display" w:hAnsi="Aptos Display"/>
          <w:sz w:val="24"/>
          <w:szCs w:val="28"/>
        </w:rPr>
        <w:t>du Pouvoir adjudicateur</w:t>
      </w:r>
      <w:r w:rsidRPr="004F6559">
        <w:rPr>
          <w:rFonts w:ascii="Aptos Display" w:hAnsi="Aptos Display"/>
          <w:sz w:val="24"/>
          <w:szCs w:val="28"/>
        </w:rPr>
        <w:t xml:space="preserve"> de prononcer toute autre sanction contractuelle et notamment de faire réaliser tout ou partie d</w:t>
      </w:r>
      <w:r w:rsidR="00EC7368" w:rsidRPr="004F6559">
        <w:rPr>
          <w:rFonts w:ascii="Aptos Display" w:hAnsi="Aptos Display"/>
          <w:sz w:val="24"/>
          <w:szCs w:val="28"/>
        </w:rPr>
        <w:t>e l’accord-cadre</w:t>
      </w:r>
      <w:r w:rsidRPr="004F6559">
        <w:rPr>
          <w:rFonts w:ascii="Aptos Display" w:hAnsi="Aptos Display"/>
          <w:sz w:val="24"/>
          <w:szCs w:val="28"/>
        </w:rPr>
        <w:t xml:space="preserve"> aux frais et risques du Titulaire. </w:t>
      </w:r>
    </w:p>
    <w:p w14:paraId="787A57EF" w14:textId="77777777" w:rsidR="00EC59D6" w:rsidRPr="004F6559" w:rsidRDefault="00EC59D6" w:rsidP="00B30BE7">
      <w:pPr>
        <w:rPr>
          <w:rFonts w:ascii="Aptos Display" w:hAnsi="Aptos Display"/>
          <w:sz w:val="24"/>
          <w:szCs w:val="28"/>
        </w:rPr>
      </w:pPr>
    </w:p>
    <w:p w14:paraId="0BFA94A6" w14:textId="7960250D" w:rsidR="00EC59D6" w:rsidRPr="004F6559" w:rsidRDefault="00EC59D6" w:rsidP="00B30BE7">
      <w:pPr>
        <w:rPr>
          <w:rFonts w:ascii="Aptos Display" w:hAnsi="Aptos Display"/>
          <w:sz w:val="24"/>
        </w:rPr>
      </w:pPr>
      <w:r w:rsidRPr="5CAA573F">
        <w:rPr>
          <w:rFonts w:ascii="Aptos Display" w:hAnsi="Aptos Display"/>
          <w:sz w:val="24"/>
        </w:rPr>
        <w:t>Les pénalités se cumulent entre elles et sont les suivantes :</w:t>
      </w:r>
    </w:p>
    <w:p w14:paraId="79E86624" w14:textId="5030180E" w:rsidR="001F3ABA" w:rsidRPr="004F6559" w:rsidRDefault="001F3ABA" w:rsidP="00576E17">
      <w:pPr>
        <w:pStyle w:val="Paragraphedeliste"/>
        <w:ind w:left="644"/>
        <w:rPr>
          <w:rFonts w:ascii="Aptos Display" w:hAnsi="Aptos Display"/>
          <w:color w:val="000000"/>
          <w:sz w:val="24"/>
          <w:szCs w:val="24"/>
        </w:rPr>
      </w:pPr>
    </w:p>
    <w:p w14:paraId="076E51E9" w14:textId="26D7E830" w:rsidR="00967976" w:rsidRPr="004F6559" w:rsidRDefault="001F3ABA" w:rsidP="00967976">
      <w:pPr>
        <w:pStyle w:val="Paragraphedeliste"/>
        <w:numPr>
          <w:ilvl w:val="0"/>
          <w:numId w:val="1"/>
        </w:numPr>
        <w:rPr>
          <w:rFonts w:ascii="Aptos Display" w:hAnsi="Aptos Display"/>
          <w:sz w:val="24"/>
          <w:szCs w:val="24"/>
        </w:rPr>
      </w:pPr>
      <w:r w:rsidRPr="004F6559">
        <w:rPr>
          <w:rFonts w:ascii="Aptos Display" w:hAnsi="Aptos Display"/>
          <w:sz w:val="24"/>
          <w:szCs w:val="24"/>
        </w:rPr>
        <w:t>En cas de non-respect d</w:t>
      </w:r>
      <w:r w:rsidR="00D04336" w:rsidRPr="004F6559">
        <w:rPr>
          <w:rFonts w:ascii="Aptos Display" w:hAnsi="Aptos Display"/>
          <w:sz w:val="24"/>
          <w:szCs w:val="24"/>
        </w:rPr>
        <w:t>es</w:t>
      </w:r>
      <w:r w:rsidRPr="004F6559">
        <w:rPr>
          <w:rFonts w:ascii="Aptos Display" w:hAnsi="Aptos Display"/>
          <w:sz w:val="24"/>
          <w:szCs w:val="24"/>
        </w:rPr>
        <w:t xml:space="preserve"> calendrier</w:t>
      </w:r>
      <w:r w:rsidR="00D04336" w:rsidRPr="004F6559">
        <w:rPr>
          <w:rFonts w:ascii="Aptos Display" w:hAnsi="Aptos Display"/>
          <w:sz w:val="24"/>
          <w:szCs w:val="24"/>
        </w:rPr>
        <w:t>s</w:t>
      </w:r>
      <w:r w:rsidRPr="004F6559">
        <w:rPr>
          <w:rFonts w:ascii="Aptos Display" w:hAnsi="Aptos Display"/>
          <w:sz w:val="24"/>
          <w:szCs w:val="24"/>
        </w:rPr>
        <w:t xml:space="preserve"> des travaux joint </w:t>
      </w:r>
      <w:r w:rsidR="00F423FD" w:rsidRPr="004F6559">
        <w:rPr>
          <w:rFonts w:ascii="Aptos Display" w:hAnsi="Aptos Display"/>
          <w:sz w:val="24"/>
          <w:szCs w:val="24"/>
        </w:rPr>
        <w:t>aux marchés subséquents</w:t>
      </w:r>
      <w:r w:rsidRPr="004F6559">
        <w:rPr>
          <w:rFonts w:ascii="Aptos Display" w:hAnsi="Aptos Display"/>
          <w:sz w:val="24"/>
          <w:szCs w:val="24"/>
        </w:rPr>
        <w:t xml:space="preserve"> et sauf erreur ou retard du</w:t>
      </w:r>
      <w:r w:rsidR="00967976" w:rsidRPr="004F6559">
        <w:rPr>
          <w:rFonts w:ascii="Aptos Display" w:hAnsi="Aptos Display"/>
          <w:sz w:val="24"/>
          <w:szCs w:val="24"/>
        </w:rPr>
        <w:t xml:space="preserve"> Pouvoir adjudicateur</w:t>
      </w:r>
      <w:r w:rsidRPr="004F6559">
        <w:rPr>
          <w:rFonts w:ascii="Aptos Display" w:hAnsi="Aptos Display"/>
          <w:sz w:val="24"/>
          <w:szCs w:val="24"/>
        </w:rPr>
        <w:t>, une pénalité de retard de trois (3) centièmes du montant total du marché</w:t>
      </w:r>
      <w:r w:rsidR="00CB38C9" w:rsidRPr="004F6559">
        <w:rPr>
          <w:rFonts w:ascii="Aptos Display" w:hAnsi="Aptos Display"/>
          <w:sz w:val="24"/>
          <w:szCs w:val="24"/>
        </w:rPr>
        <w:t xml:space="preserve"> subséquent concerné,</w:t>
      </w:r>
      <w:r w:rsidRPr="004F6559">
        <w:rPr>
          <w:rFonts w:ascii="Aptos Display" w:hAnsi="Aptos Display"/>
          <w:sz w:val="24"/>
          <w:szCs w:val="24"/>
        </w:rPr>
        <w:t xml:space="preserve"> hors taxe par jour calendaire sera déduite du montant de la facture</w:t>
      </w:r>
      <w:r w:rsidR="00CB38C9" w:rsidRPr="004F6559">
        <w:rPr>
          <w:rFonts w:ascii="Aptos Display" w:hAnsi="Aptos Display"/>
          <w:sz w:val="24"/>
          <w:szCs w:val="24"/>
        </w:rPr>
        <w:t xml:space="preserve"> du </w:t>
      </w:r>
      <w:r w:rsidR="00A87286" w:rsidRPr="004F6559">
        <w:rPr>
          <w:rFonts w:ascii="Aptos Display" w:hAnsi="Aptos Display"/>
          <w:sz w:val="24"/>
          <w:szCs w:val="24"/>
        </w:rPr>
        <w:t>Titulaire dudit marché subséquent</w:t>
      </w:r>
      <w:r w:rsidRPr="004F6559">
        <w:rPr>
          <w:rFonts w:ascii="Aptos Display" w:hAnsi="Aptos Display"/>
          <w:sz w:val="24"/>
          <w:szCs w:val="24"/>
        </w:rPr>
        <w:t>.</w:t>
      </w:r>
    </w:p>
    <w:p w14:paraId="3292BE88" w14:textId="7A8E6021" w:rsidR="00967976" w:rsidRPr="004F6559" w:rsidRDefault="00967976" w:rsidP="00576E17">
      <w:pPr>
        <w:pStyle w:val="Paragraphedeliste"/>
        <w:numPr>
          <w:ilvl w:val="0"/>
          <w:numId w:val="1"/>
        </w:numPr>
        <w:rPr>
          <w:rFonts w:ascii="Aptos Display" w:hAnsi="Aptos Display"/>
          <w:sz w:val="24"/>
          <w:szCs w:val="24"/>
        </w:rPr>
      </w:pPr>
      <w:r w:rsidRPr="004F6559">
        <w:rPr>
          <w:rFonts w:ascii="Aptos Display" w:hAnsi="Aptos Display"/>
          <w:sz w:val="24"/>
          <w:szCs w:val="24"/>
        </w:rPr>
        <w:t xml:space="preserve">En cas de changement de l’interlocuteur unique sans en informer le Pouvoir adjudicateur une pénalité forfaitaire de 100 € sera appliquée. </w:t>
      </w:r>
    </w:p>
    <w:p w14:paraId="200201E8" w14:textId="6FDCA9AD" w:rsidR="00C07B92" w:rsidRPr="004F6559" w:rsidRDefault="00967976" w:rsidP="00967976">
      <w:pPr>
        <w:pStyle w:val="Paragraphedeliste"/>
        <w:numPr>
          <w:ilvl w:val="0"/>
          <w:numId w:val="1"/>
        </w:numPr>
        <w:rPr>
          <w:rFonts w:ascii="Aptos Display" w:hAnsi="Aptos Display"/>
          <w:sz w:val="24"/>
          <w:szCs w:val="24"/>
        </w:rPr>
      </w:pPr>
      <w:r w:rsidRPr="004F6559">
        <w:rPr>
          <w:rFonts w:ascii="Aptos Display" w:hAnsi="Aptos Display"/>
          <w:sz w:val="24"/>
          <w:szCs w:val="24"/>
        </w:rPr>
        <w:t>En cas d’indisponibilité de l’interlocuteur de plus de 4h, une pénalité forfaitaire de trente (30) euros/ heure sera appliquée dès la 5</w:t>
      </w:r>
      <w:r w:rsidRPr="004F6559">
        <w:rPr>
          <w:rFonts w:ascii="Aptos Display" w:hAnsi="Aptos Display"/>
          <w:sz w:val="24"/>
          <w:szCs w:val="24"/>
          <w:vertAlign w:val="superscript"/>
        </w:rPr>
        <w:t>ème</w:t>
      </w:r>
      <w:r w:rsidRPr="004F6559">
        <w:rPr>
          <w:rFonts w:ascii="Aptos Display" w:hAnsi="Aptos Display"/>
          <w:sz w:val="24"/>
          <w:szCs w:val="24"/>
        </w:rPr>
        <w:t xml:space="preserve"> heure d’indisponibilité. </w:t>
      </w:r>
    </w:p>
    <w:p w14:paraId="56254A79" w14:textId="2A37665C" w:rsidR="00967976" w:rsidRPr="004F6559" w:rsidRDefault="00940FDA" w:rsidP="00967976">
      <w:pPr>
        <w:pStyle w:val="Paragraphedeliste"/>
        <w:numPr>
          <w:ilvl w:val="0"/>
          <w:numId w:val="1"/>
        </w:numPr>
        <w:rPr>
          <w:rFonts w:ascii="Aptos Display" w:hAnsi="Aptos Display"/>
          <w:sz w:val="24"/>
          <w:szCs w:val="24"/>
        </w:rPr>
      </w:pPr>
      <w:r w:rsidRPr="004F6559">
        <w:rPr>
          <w:rFonts w:ascii="Aptos Display" w:hAnsi="Aptos Display"/>
          <w:sz w:val="24"/>
          <w:szCs w:val="24"/>
        </w:rPr>
        <w:t xml:space="preserve">En cas de non-respect d’une disposition contractuelle, une pénalité forfaitaire de deux (200) euros sera appliquée. </w:t>
      </w:r>
    </w:p>
    <w:p w14:paraId="2A5E93AA" w14:textId="24EC32F9" w:rsidR="00802E21" w:rsidRDefault="00802E21" w:rsidP="00967976">
      <w:pPr>
        <w:pStyle w:val="Paragraphedeliste"/>
        <w:numPr>
          <w:ilvl w:val="0"/>
          <w:numId w:val="1"/>
        </w:numPr>
        <w:rPr>
          <w:rFonts w:ascii="Aptos Display" w:hAnsi="Aptos Display"/>
          <w:sz w:val="24"/>
          <w:szCs w:val="24"/>
        </w:rPr>
      </w:pPr>
      <w:r w:rsidRPr="004F6559">
        <w:rPr>
          <w:rFonts w:ascii="Aptos Display" w:hAnsi="Aptos Display"/>
          <w:sz w:val="24"/>
          <w:szCs w:val="24"/>
        </w:rPr>
        <w:t xml:space="preserve">Absence de déclaration de sous-traitance, une pénalité forfaitaire de mille (1000) euros sera appliquée. </w:t>
      </w:r>
    </w:p>
    <w:p w14:paraId="1D0A3115" w14:textId="77777777" w:rsidR="00983237" w:rsidRDefault="00983237" w:rsidP="00983237">
      <w:pPr>
        <w:rPr>
          <w:rFonts w:ascii="Aptos Display" w:hAnsi="Aptos Display"/>
          <w:sz w:val="24"/>
        </w:rPr>
      </w:pPr>
    </w:p>
    <w:p w14:paraId="37275DED" w14:textId="77777777" w:rsidR="00983237" w:rsidRPr="00983237" w:rsidRDefault="00983237" w:rsidP="00983237">
      <w:pPr>
        <w:rPr>
          <w:rFonts w:ascii="Aptos Display" w:hAnsi="Aptos Display"/>
          <w:i/>
          <w:sz w:val="24"/>
          <w:u w:val="single"/>
        </w:rPr>
      </w:pPr>
      <w:r w:rsidRPr="00983237">
        <w:rPr>
          <w:rFonts w:ascii="Aptos Display" w:hAnsi="Aptos Display"/>
          <w:i/>
          <w:sz w:val="24"/>
          <w:u w:val="single"/>
        </w:rPr>
        <w:t>Réfactions pour malfaçons</w:t>
      </w:r>
    </w:p>
    <w:p w14:paraId="7C4B17B9" w14:textId="77777777" w:rsidR="00983237" w:rsidRDefault="00983237" w:rsidP="00983237">
      <w:pPr>
        <w:rPr>
          <w:rFonts w:ascii="Aptos Display" w:hAnsi="Aptos Display"/>
          <w:sz w:val="24"/>
        </w:rPr>
      </w:pPr>
      <w:r w:rsidRPr="00983237">
        <w:rPr>
          <w:rFonts w:ascii="Aptos Display" w:hAnsi="Aptos Display"/>
          <w:sz w:val="24"/>
        </w:rPr>
        <w:t>En attente d'un accord entre le maître d'ouvrage et l'entrepreneur, les imperfections et malfaçons éventuelles pouvant relever de l’article 41.7 du C.C.A.G. feront l'objet d'une réfaction provisoire maximale de 15% du montant hors T.V.A. des travaux correspondants, tel qu'il résulte de la décomposition du prix forfaitaire et des sous-détails des prix.</w:t>
      </w:r>
    </w:p>
    <w:p w14:paraId="0E3BB4CB" w14:textId="77777777" w:rsidR="00983237" w:rsidRPr="00876865" w:rsidRDefault="00983237" w:rsidP="00983237">
      <w:pPr>
        <w:rPr>
          <w:rFonts w:ascii="Aptos Display" w:hAnsi="Aptos Display"/>
          <w:i/>
          <w:iCs/>
          <w:sz w:val="24"/>
          <w:u w:val="single"/>
        </w:rPr>
      </w:pPr>
    </w:p>
    <w:p w14:paraId="6F5719C5" w14:textId="4B59DA95" w:rsidR="00983237" w:rsidRPr="00983237" w:rsidRDefault="00983237" w:rsidP="00983237">
      <w:pPr>
        <w:rPr>
          <w:rFonts w:ascii="Aptos Display" w:hAnsi="Aptos Display"/>
          <w:i/>
          <w:iCs/>
          <w:sz w:val="24"/>
          <w:u w:val="single"/>
        </w:rPr>
      </w:pPr>
      <w:r w:rsidRPr="00876865">
        <w:rPr>
          <w:rFonts w:ascii="Aptos Display" w:hAnsi="Aptos Display"/>
          <w:i/>
          <w:iCs/>
          <w:sz w:val="24"/>
          <w:u w:val="single"/>
        </w:rPr>
        <w:t xml:space="preserve">Réfactions pour imperfections techniques : </w:t>
      </w:r>
    </w:p>
    <w:p w14:paraId="030786D3" w14:textId="104DB967" w:rsidR="00983237" w:rsidRPr="00983237" w:rsidRDefault="00876865" w:rsidP="00983237">
      <w:pPr>
        <w:rPr>
          <w:rFonts w:ascii="Aptos Display" w:hAnsi="Aptos Display"/>
          <w:sz w:val="24"/>
        </w:rPr>
      </w:pPr>
      <w:r w:rsidRPr="00876865">
        <w:rPr>
          <w:rFonts w:ascii="Aptos Display" w:hAnsi="Aptos Display"/>
          <w:sz w:val="24"/>
        </w:rPr>
        <w:t xml:space="preserve">En attente d’un accord entre le représentant de l’acheteur et le titulaire, les imperfections et malfaçons éventuelles pouvant relever de l’article 41.7 du </w:t>
      </w:r>
      <w:r w:rsidR="00A249E8">
        <w:rPr>
          <w:rFonts w:ascii="Aptos Display" w:hAnsi="Aptos Display"/>
          <w:sz w:val="24"/>
        </w:rPr>
        <w:t>CCAG-TVX</w:t>
      </w:r>
      <w:r w:rsidRPr="00876865">
        <w:rPr>
          <w:rFonts w:ascii="Aptos Display" w:hAnsi="Aptos Display"/>
          <w:sz w:val="24"/>
        </w:rPr>
        <w:t>-Travaux feront l’objet d’une réfaction provisoire de 15% du montant hors T.V.A des travaux correspondants, tel qu’il résulte de la décomposition du prix global et forfaitaire du lot concerné.</w:t>
      </w:r>
    </w:p>
    <w:p w14:paraId="1A40CA85" w14:textId="77777777" w:rsidR="00940FDA" w:rsidRPr="004F6559" w:rsidRDefault="00940FDA" w:rsidP="00940FDA">
      <w:pPr>
        <w:pStyle w:val="Paragraphedeliste"/>
        <w:ind w:left="644"/>
        <w:rPr>
          <w:rFonts w:ascii="Aptos Display" w:hAnsi="Aptos Display"/>
          <w:sz w:val="24"/>
          <w:szCs w:val="24"/>
        </w:rPr>
      </w:pPr>
    </w:p>
    <w:p w14:paraId="0C4AE9A3" w14:textId="3EA67FDB" w:rsidR="00C07B92" w:rsidRPr="004F6559" w:rsidRDefault="00C07B92" w:rsidP="002151F2">
      <w:pPr>
        <w:rPr>
          <w:rFonts w:ascii="Aptos Display" w:hAnsi="Aptos Display"/>
          <w:sz w:val="24"/>
          <w:szCs w:val="28"/>
        </w:rPr>
      </w:pPr>
      <w:r w:rsidRPr="004F6559">
        <w:rPr>
          <w:rFonts w:ascii="Aptos Display" w:hAnsi="Aptos Display"/>
          <w:sz w:val="24"/>
          <w:szCs w:val="28"/>
        </w:rPr>
        <w:t>Les décomptes de pénalités sont notifiés de façon expresse au Titulaire. Le montant des pénalités établies vient en déduction des paiements à effectuer au titre de la (ou des) facture (s) concernée (s), indépendamment du recours direct de la personne publique en cas d'insuffisance des sommes dues</w:t>
      </w:r>
      <w:r w:rsidR="00EC7368" w:rsidRPr="004F6559">
        <w:rPr>
          <w:rFonts w:ascii="Aptos Display" w:hAnsi="Aptos Display"/>
          <w:sz w:val="24"/>
          <w:szCs w:val="28"/>
        </w:rPr>
        <w:t xml:space="preserve">, </w:t>
      </w:r>
      <w:r w:rsidR="00EC7368" w:rsidRPr="004F6559">
        <w:rPr>
          <w:rFonts w:ascii="Aptos Display" w:hAnsi="Aptos Display"/>
          <w:sz w:val="24"/>
          <w:szCs w:val="28"/>
        </w:rPr>
        <w:lastRenderedPageBreak/>
        <w:t xml:space="preserve">par dérogation à l’article 19.2.2 le montant total des pénalités appliquées au Titulaire ne peut excéder 20% du montant total de chaque marché subséquent. </w:t>
      </w:r>
    </w:p>
    <w:p w14:paraId="7554AEA6" w14:textId="77777777" w:rsidR="00EC7368" w:rsidRPr="004F6559" w:rsidRDefault="00EC7368" w:rsidP="002151F2">
      <w:pPr>
        <w:rPr>
          <w:rFonts w:ascii="Aptos Display" w:hAnsi="Aptos Display"/>
          <w:sz w:val="24"/>
          <w:szCs w:val="28"/>
        </w:rPr>
      </w:pPr>
    </w:p>
    <w:p w14:paraId="723D1678" w14:textId="3626CFD0" w:rsidR="00384C83" w:rsidRPr="004F6559" w:rsidRDefault="00C07B92" w:rsidP="002151F2">
      <w:pPr>
        <w:rPr>
          <w:rFonts w:ascii="Aptos Display" w:hAnsi="Aptos Display"/>
          <w:sz w:val="24"/>
          <w:szCs w:val="28"/>
        </w:rPr>
      </w:pPr>
      <w:r w:rsidRPr="004F6559">
        <w:rPr>
          <w:rFonts w:ascii="Aptos Display" w:hAnsi="Aptos Display"/>
          <w:sz w:val="24"/>
          <w:szCs w:val="28"/>
        </w:rPr>
        <w:t>En tant que de besoin, le versement des pénalités peut être effectué par émission d'un titre de perception à l'encontre du Titulaire. Dans le cas de cotraitants (groupement solidaire ou conjoint), les pénalités sont, sauf stipulation différente mentionnée comme telle dans la proposition, notifiées au mandataire à qui il appartient de les répartir éventuellement entre les cotraitants et qui demeure responsable de leur paiement.</w:t>
      </w:r>
      <w:r w:rsidR="00D74DB8" w:rsidRPr="004F6559">
        <w:rPr>
          <w:rFonts w:ascii="Aptos Display" w:hAnsi="Aptos Display"/>
          <w:sz w:val="24"/>
          <w:szCs w:val="28"/>
        </w:rPr>
        <w:t xml:space="preserve"> </w:t>
      </w:r>
    </w:p>
    <w:p w14:paraId="4FE484F1" w14:textId="77777777" w:rsidR="00434028" w:rsidRDefault="00434028" w:rsidP="00D17595">
      <w:pPr>
        <w:spacing w:line="276" w:lineRule="auto"/>
        <w:rPr>
          <w:rFonts w:ascii="Aptos Display" w:hAnsi="Aptos Display"/>
          <w:sz w:val="24"/>
          <w:szCs w:val="28"/>
        </w:rPr>
      </w:pPr>
    </w:p>
    <w:p w14:paraId="610853F3" w14:textId="78D84467" w:rsidR="00557AAC" w:rsidRPr="004F6559" w:rsidRDefault="00557AAC" w:rsidP="00557AAC">
      <w:pPr>
        <w:pStyle w:val="Titre2"/>
        <w:rPr>
          <w:rStyle w:val="normaltextrun"/>
          <w:rFonts w:ascii="Aptos Display" w:hAnsi="Aptos Display"/>
          <w:sz w:val="28"/>
          <w:szCs w:val="28"/>
        </w:rPr>
      </w:pPr>
      <w:r w:rsidRPr="7D42F42B">
        <w:rPr>
          <w:rStyle w:val="normaltextrun"/>
          <w:rFonts w:ascii="Aptos Display" w:hAnsi="Aptos Display"/>
          <w:sz w:val="28"/>
          <w:szCs w:val="28"/>
        </w:rPr>
        <w:t xml:space="preserve">ARTICLE 5. </w:t>
      </w:r>
      <w:r>
        <w:rPr>
          <w:rStyle w:val="normaltextrun"/>
          <w:rFonts w:ascii="Aptos Display" w:hAnsi="Aptos Display"/>
          <w:sz w:val="28"/>
          <w:szCs w:val="28"/>
        </w:rPr>
        <w:t>PRESTATIONS SIMILAIRES</w:t>
      </w:r>
    </w:p>
    <w:p w14:paraId="0C06BA12" w14:textId="4173EF26" w:rsidR="00275659" w:rsidRPr="004F6559" w:rsidRDefault="007F0ECC" w:rsidP="00D17595">
      <w:pPr>
        <w:spacing w:line="276" w:lineRule="auto"/>
        <w:rPr>
          <w:rFonts w:ascii="Aptos Display" w:hAnsi="Aptos Display"/>
          <w:sz w:val="24"/>
          <w:szCs w:val="28"/>
        </w:rPr>
      </w:pPr>
      <w:r>
        <w:rPr>
          <w:rFonts w:ascii="Aptos Display" w:hAnsi="Aptos Display"/>
          <w:sz w:val="24"/>
          <w:szCs w:val="28"/>
        </w:rPr>
        <w:t xml:space="preserve">Le MAD </w:t>
      </w:r>
      <w:r w:rsidRPr="007F0ECC">
        <w:rPr>
          <w:rFonts w:ascii="Aptos Display" w:hAnsi="Aptos Display"/>
          <w:sz w:val="24"/>
          <w:szCs w:val="28"/>
        </w:rPr>
        <w:t>pourra confier au titulaire des prestations similaires dans les conditions prévues à l’article R. 2122-7 du code de la commande publique.</w:t>
      </w:r>
    </w:p>
    <w:p w14:paraId="72FA11D9" w14:textId="3576B62B" w:rsidR="00434028" w:rsidRPr="004F6559" w:rsidRDefault="4FDF1E02" w:rsidP="00434028">
      <w:pPr>
        <w:pStyle w:val="Titre2"/>
        <w:rPr>
          <w:rStyle w:val="normaltextrun"/>
          <w:rFonts w:ascii="Aptos Display" w:hAnsi="Aptos Display"/>
          <w:sz w:val="28"/>
          <w:szCs w:val="28"/>
        </w:rPr>
      </w:pPr>
      <w:bookmarkStart w:id="69" w:name="_Toc212820903"/>
      <w:r w:rsidRPr="7D42F42B">
        <w:rPr>
          <w:rStyle w:val="normaltextrun"/>
          <w:rFonts w:ascii="Aptos Display" w:hAnsi="Aptos Display"/>
          <w:sz w:val="28"/>
          <w:szCs w:val="28"/>
        </w:rPr>
        <w:t xml:space="preserve">ARTICLE </w:t>
      </w:r>
      <w:r w:rsidR="00727953">
        <w:rPr>
          <w:rStyle w:val="normaltextrun"/>
          <w:rFonts w:ascii="Aptos Display" w:hAnsi="Aptos Display"/>
          <w:sz w:val="28"/>
          <w:szCs w:val="28"/>
        </w:rPr>
        <w:t>6</w:t>
      </w:r>
      <w:r w:rsidR="5C82ED7F" w:rsidRPr="7D42F42B">
        <w:rPr>
          <w:rStyle w:val="normaltextrun"/>
          <w:rFonts w:ascii="Aptos Display" w:hAnsi="Aptos Display"/>
          <w:sz w:val="28"/>
          <w:szCs w:val="28"/>
        </w:rPr>
        <w:t>.</w:t>
      </w:r>
      <w:r w:rsidRPr="7D42F42B">
        <w:rPr>
          <w:rStyle w:val="normaltextrun"/>
          <w:rFonts w:ascii="Aptos Display" w:hAnsi="Aptos Display"/>
          <w:sz w:val="28"/>
          <w:szCs w:val="28"/>
        </w:rPr>
        <w:t xml:space="preserve"> R</w:t>
      </w:r>
      <w:r w:rsidR="5C82ED7F" w:rsidRPr="7D42F42B">
        <w:rPr>
          <w:rFonts w:ascii="Aptos Display" w:hAnsi="Aptos Display"/>
          <w:sz w:val="28"/>
          <w:szCs w:val="28"/>
        </w:rPr>
        <w:t>ESPONSABILITE SOCIETALE</w:t>
      </w:r>
      <w:bookmarkEnd w:id="69"/>
    </w:p>
    <w:p w14:paraId="77465952" w14:textId="77777777" w:rsidR="00597E77" w:rsidRPr="004F6559" w:rsidRDefault="00597E77" w:rsidP="002151F2">
      <w:pPr>
        <w:rPr>
          <w:rFonts w:ascii="Aptos Display" w:hAnsi="Aptos Display"/>
          <w:sz w:val="24"/>
          <w:szCs w:val="28"/>
        </w:rPr>
      </w:pPr>
      <w:r w:rsidRPr="004F6559">
        <w:rPr>
          <w:rFonts w:ascii="Aptos Display" w:hAnsi="Aptos Display"/>
          <w:sz w:val="24"/>
          <w:szCs w:val="28"/>
        </w:rPr>
        <w:t>Afin d’œuvrer à la transition vers un développement durable, Les Arts Décoratifs se sont engagés dans une démarche de Responsabilité Sociétale des Organisations (RSO).  Cette démarche se formalise par un ensemble d’actions, destinées notamment à réduire son impact environnemental et, plus largement, à mener une politique de durabilité.</w:t>
      </w:r>
    </w:p>
    <w:p w14:paraId="4577B0DB" w14:textId="77777777" w:rsidR="00597E77" w:rsidRPr="004F6559" w:rsidRDefault="00597E77" w:rsidP="002151F2">
      <w:pPr>
        <w:rPr>
          <w:rFonts w:ascii="Aptos Display" w:hAnsi="Aptos Display"/>
          <w:sz w:val="24"/>
          <w:szCs w:val="28"/>
        </w:rPr>
      </w:pPr>
    </w:p>
    <w:p w14:paraId="60DD8C7B" w14:textId="77777777" w:rsidR="00597E77" w:rsidRPr="004F6559" w:rsidRDefault="00597E77" w:rsidP="002151F2">
      <w:pPr>
        <w:rPr>
          <w:rFonts w:ascii="Aptos Display" w:hAnsi="Aptos Display"/>
          <w:sz w:val="24"/>
          <w:szCs w:val="28"/>
        </w:rPr>
      </w:pPr>
      <w:r w:rsidRPr="004F6559">
        <w:rPr>
          <w:rFonts w:ascii="Aptos Display" w:hAnsi="Aptos Display"/>
          <w:sz w:val="24"/>
          <w:szCs w:val="28"/>
        </w:rPr>
        <w:t xml:space="preserve">La stratégie RSO de l’institution s’inscrit dans le cadre de la feuille de route de l’Etat, formalisée dans son Agenda 2030, pour répondre aux 17 objectifs de développement durable (ODD) des Nations-Unies. </w:t>
      </w:r>
    </w:p>
    <w:p w14:paraId="72BB57D4" w14:textId="77777777" w:rsidR="00597E77" w:rsidRPr="004F6559" w:rsidRDefault="00597E77" w:rsidP="002151F2">
      <w:pPr>
        <w:rPr>
          <w:rFonts w:ascii="Aptos Display" w:hAnsi="Aptos Display"/>
          <w:sz w:val="24"/>
          <w:szCs w:val="28"/>
        </w:rPr>
      </w:pPr>
    </w:p>
    <w:p w14:paraId="2E6347E4" w14:textId="77777777" w:rsidR="00597E77" w:rsidRPr="004F6559" w:rsidRDefault="00597E77" w:rsidP="002151F2">
      <w:pPr>
        <w:rPr>
          <w:rFonts w:ascii="Aptos Display" w:hAnsi="Aptos Display"/>
          <w:sz w:val="24"/>
          <w:szCs w:val="28"/>
        </w:rPr>
      </w:pPr>
      <w:r w:rsidRPr="004F6559">
        <w:rPr>
          <w:rFonts w:ascii="Aptos Display" w:hAnsi="Aptos Display"/>
          <w:sz w:val="24"/>
          <w:szCs w:val="28"/>
        </w:rPr>
        <w:t xml:space="preserve">Dans ce contexte, il est expressément demandé au titulaire d’adhérer à notre politique RSO, qui inclut la réduction au maximum son empreinte carbone. Le titulaire devra viser l’excellence en matière de développement durable à chaque étape du projet. </w:t>
      </w:r>
    </w:p>
    <w:p w14:paraId="1A9DC766" w14:textId="31C9BD50" w:rsidR="00434028" w:rsidRPr="004F6559" w:rsidRDefault="00597E77" w:rsidP="002151F2">
      <w:pPr>
        <w:rPr>
          <w:rFonts w:ascii="Aptos Display" w:hAnsi="Aptos Display"/>
          <w:sz w:val="24"/>
          <w:szCs w:val="28"/>
        </w:rPr>
      </w:pPr>
      <w:r w:rsidRPr="004F6559">
        <w:rPr>
          <w:rFonts w:ascii="Aptos Display" w:hAnsi="Aptos Display"/>
          <w:sz w:val="24"/>
          <w:szCs w:val="28"/>
        </w:rPr>
        <w:t>Il sera invité à fournir son bilan carbone et/ou tout autre document attestant de son engagement dans une démarche RSO.</w:t>
      </w:r>
    </w:p>
    <w:p w14:paraId="6F8C0325" w14:textId="77777777" w:rsidR="006A283F" w:rsidRPr="004F6559" w:rsidRDefault="006A283F" w:rsidP="00597E77">
      <w:pPr>
        <w:spacing w:line="276" w:lineRule="auto"/>
        <w:rPr>
          <w:rFonts w:ascii="Aptos Display" w:hAnsi="Aptos Display"/>
          <w:color w:val="000000"/>
          <w:sz w:val="24"/>
        </w:rPr>
      </w:pPr>
    </w:p>
    <w:p w14:paraId="2CE6F95A" w14:textId="34E45BEA" w:rsidR="00F8321F" w:rsidRPr="004F6559" w:rsidRDefault="4201E136" w:rsidP="00155A86">
      <w:pPr>
        <w:pStyle w:val="Titre2"/>
        <w:rPr>
          <w:rStyle w:val="normaltextrun"/>
          <w:rFonts w:ascii="Aptos Display" w:hAnsi="Aptos Display"/>
          <w:sz w:val="28"/>
          <w:szCs w:val="28"/>
        </w:rPr>
      </w:pPr>
      <w:bookmarkStart w:id="70" w:name="_Toc212820904"/>
      <w:r w:rsidRPr="7D42F42B">
        <w:rPr>
          <w:rStyle w:val="normaltextrun"/>
          <w:rFonts w:ascii="Aptos Display" w:hAnsi="Aptos Display"/>
          <w:sz w:val="28"/>
          <w:szCs w:val="28"/>
        </w:rPr>
        <w:t xml:space="preserve">ARTICLE </w:t>
      </w:r>
      <w:r w:rsidR="00727953">
        <w:rPr>
          <w:rStyle w:val="normaltextrun"/>
          <w:rFonts w:ascii="Aptos Display" w:hAnsi="Aptos Display"/>
          <w:sz w:val="28"/>
          <w:szCs w:val="28"/>
        </w:rPr>
        <w:t>7</w:t>
      </w:r>
      <w:r w:rsidRPr="7D42F42B">
        <w:rPr>
          <w:rStyle w:val="normaltextrun"/>
          <w:rFonts w:ascii="Aptos Display" w:hAnsi="Aptos Display"/>
          <w:sz w:val="28"/>
          <w:szCs w:val="28"/>
        </w:rPr>
        <w:t>. R</w:t>
      </w:r>
      <w:r w:rsidR="1A3ED925" w:rsidRPr="7D42F42B">
        <w:rPr>
          <w:rFonts w:ascii="Aptos Display" w:hAnsi="Aptos Display"/>
          <w:sz w:val="28"/>
          <w:szCs w:val="28"/>
        </w:rPr>
        <w:t>É</w:t>
      </w:r>
      <w:r w:rsidRPr="7D42F42B">
        <w:rPr>
          <w:rStyle w:val="normaltextrun"/>
          <w:rFonts w:ascii="Aptos Display" w:hAnsi="Aptos Display"/>
          <w:sz w:val="28"/>
          <w:szCs w:val="28"/>
        </w:rPr>
        <w:t>GIME FINANCIER</w:t>
      </w:r>
      <w:bookmarkEnd w:id="70"/>
    </w:p>
    <w:p w14:paraId="2EA1D94D" w14:textId="195647D4" w:rsidR="00D74DB8" w:rsidRPr="00940E90" w:rsidRDefault="00727953" w:rsidP="7D42F42B">
      <w:pPr>
        <w:pStyle w:val="Titre3"/>
        <w:rPr>
          <w:rStyle w:val="normaltextrun"/>
          <w:rFonts w:ascii="Aptos Display" w:hAnsi="Aptos Display"/>
          <w:b/>
          <w:bCs/>
          <w:sz w:val="24"/>
          <w:u w:val="none"/>
        </w:rPr>
      </w:pPr>
      <w:bookmarkStart w:id="71" w:name="_Toc212820905"/>
      <w:r>
        <w:rPr>
          <w:rStyle w:val="normaltextrun"/>
          <w:rFonts w:ascii="Aptos Display" w:hAnsi="Aptos Display"/>
          <w:b/>
          <w:bCs/>
          <w:sz w:val="24"/>
          <w:u w:val="none"/>
        </w:rPr>
        <w:t>7</w:t>
      </w:r>
      <w:r w:rsidR="4201E136" w:rsidRPr="7D42F42B">
        <w:rPr>
          <w:rStyle w:val="normaltextrun"/>
          <w:rFonts w:ascii="Aptos Display" w:hAnsi="Aptos Display"/>
          <w:b/>
          <w:bCs/>
          <w:sz w:val="24"/>
          <w:u w:val="none"/>
        </w:rPr>
        <w:t xml:space="preserve">.1 </w:t>
      </w:r>
      <w:r w:rsidR="6DDDA33E" w:rsidRPr="7D42F42B">
        <w:rPr>
          <w:rStyle w:val="normaltextrun"/>
          <w:rFonts w:ascii="Aptos Display" w:hAnsi="Aptos Display"/>
          <w:b/>
          <w:bCs/>
          <w:sz w:val="24"/>
          <w:u w:val="none"/>
        </w:rPr>
        <w:t>Contenu des prix :</w:t>
      </w:r>
      <w:bookmarkEnd w:id="71"/>
      <w:r w:rsidR="4201E136" w:rsidRPr="7D42F42B">
        <w:rPr>
          <w:rStyle w:val="normaltextrun"/>
          <w:rFonts w:ascii="Aptos Display" w:hAnsi="Aptos Display"/>
          <w:b/>
          <w:bCs/>
          <w:sz w:val="24"/>
          <w:u w:val="none"/>
        </w:rPr>
        <w:t xml:space="preserve"> </w:t>
      </w:r>
    </w:p>
    <w:p w14:paraId="2E37224C" w14:textId="6A222BED" w:rsidR="00D74DB8" w:rsidRPr="004F6559" w:rsidRDefault="00D74DB8" w:rsidP="00D74DB8">
      <w:pPr>
        <w:pStyle w:val="paragraph"/>
        <w:spacing w:before="0" w:beforeAutospacing="0" w:after="0" w:afterAutospacing="0" w:line="276" w:lineRule="auto"/>
        <w:ind w:left="284"/>
        <w:jc w:val="both"/>
        <w:textAlignment w:val="baseline"/>
        <w:rPr>
          <w:rFonts w:ascii="Aptos Display" w:hAnsi="Aptos Display" w:cs="Arial"/>
        </w:rPr>
      </w:pPr>
      <w:r w:rsidRPr="004F6559">
        <w:rPr>
          <w:rFonts w:ascii="Aptos Display" w:hAnsi="Aptos Display" w:cs="Arial"/>
        </w:rPr>
        <w:t xml:space="preserve">Les prix </w:t>
      </w:r>
      <w:r w:rsidR="00644153">
        <w:rPr>
          <w:rFonts w:ascii="Aptos Display" w:hAnsi="Aptos Display" w:cs="Arial"/>
        </w:rPr>
        <w:t xml:space="preserve">de l’accord-cadre sont des prix unitaires. Ils sont définitifs et </w:t>
      </w:r>
      <w:r w:rsidRPr="004F6559">
        <w:rPr>
          <w:rFonts w:ascii="Aptos Display" w:hAnsi="Aptos Display" w:cs="Arial"/>
        </w:rPr>
        <w:t xml:space="preserve">sont réputés inclure : </w:t>
      </w:r>
    </w:p>
    <w:p w14:paraId="64A08801" w14:textId="6A6364F2" w:rsidR="00D74DB8" w:rsidRPr="004F6559" w:rsidRDefault="00CF4CA5" w:rsidP="00D37440">
      <w:pPr>
        <w:pStyle w:val="Paragraphedeliste"/>
        <w:numPr>
          <w:ilvl w:val="0"/>
          <w:numId w:val="9"/>
        </w:numPr>
        <w:rPr>
          <w:rFonts w:ascii="Aptos Display" w:hAnsi="Aptos Display"/>
          <w:sz w:val="24"/>
          <w:szCs w:val="24"/>
        </w:rPr>
      </w:pPr>
      <w:r w:rsidRPr="004F6559">
        <w:rPr>
          <w:rFonts w:ascii="Aptos Display" w:hAnsi="Aptos Display"/>
          <w:sz w:val="24"/>
          <w:szCs w:val="24"/>
        </w:rPr>
        <w:t>T</w:t>
      </w:r>
      <w:r w:rsidR="00D74DB8" w:rsidRPr="004F6559">
        <w:rPr>
          <w:rFonts w:ascii="Aptos Display" w:hAnsi="Aptos Display"/>
          <w:sz w:val="24"/>
          <w:szCs w:val="24"/>
        </w:rPr>
        <w:t xml:space="preserve">outes les charges fiscales ou autres frappant obligatoirement les prestations, </w:t>
      </w:r>
    </w:p>
    <w:p w14:paraId="5C65975F" w14:textId="17CEB10B" w:rsidR="00D74DB8" w:rsidRPr="004F6559" w:rsidRDefault="00CF4CA5" w:rsidP="00D37440">
      <w:pPr>
        <w:pStyle w:val="Paragraphedeliste"/>
        <w:numPr>
          <w:ilvl w:val="0"/>
          <w:numId w:val="9"/>
        </w:numPr>
        <w:rPr>
          <w:rFonts w:ascii="Aptos Display" w:hAnsi="Aptos Display"/>
          <w:sz w:val="24"/>
          <w:szCs w:val="24"/>
        </w:rPr>
      </w:pPr>
      <w:r w:rsidRPr="004F6559">
        <w:rPr>
          <w:rFonts w:ascii="Aptos Display" w:hAnsi="Aptos Display"/>
          <w:sz w:val="24"/>
          <w:szCs w:val="24"/>
        </w:rPr>
        <w:t>T</w:t>
      </w:r>
      <w:r w:rsidR="00D74DB8" w:rsidRPr="004F6559">
        <w:rPr>
          <w:rFonts w:ascii="Aptos Display" w:hAnsi="Aptos Display"/>
          <w:sz w:val="24"/>
          <w:szCs w:val="24"/>
        </w:rPr>
        <w:t xml:space="preserve">outes les autres dépenses nécessaires à l'exécution des prestations, les marges pour risque et les marges bénéficiaires. </w:t>
      </w:r>
    </w:p>
    <w:p w14:paraId="66CB52C0" w14:textId="77777777" w:rsidR="00CF4CA5" w:rsidRPr="004F6559" w:rsidRDefault="00CF4CA5" w:rsidP="008E4847">
      <w:pPr>
        <w:pStyle w:val="paragraph"/>
        <w:spacing w:before="0" w:beforeAutospacing="0" w:after="0" w:afterAutospacing="0" w:line="276" w:lineRule="auto"/>
        <w:ind w:left="1004"/>
        <w:jc w:val="both"/>
        <w:textAlignment w:val="baseline"/>
        <w:rPr>
          <w:rFonts w:ascii="Aptos Display" w:hAnsi="Aptos Display" w:cs="Arial"/>
        </w:rPr>
      </w:pPr>
    </w:p>
    <w:p w14:paraId="1E20D288" w14:textId="60680752" w:rsidR="00D80CEB" w:rsidRPr="004F6559" w:rsidRDefault="00D74DB8" w:rsidP="00D113E4">
      <w:pPr>
        <w:rPr>
          <w:rFonts w:ascii="Aptos Display" w:hAnsi="Aptos Display"/>
          <w:sz w:val="24"/>
          <w:szCs w:val="28"/>
        </w:rPr>
      </w:pPr>
      <w:r w:rsidRPr="004F6559">
        <w:rPr>
          <w:rFonts w:ascii="Aptos Display" w:hAnsi="Aptos Display"/>
          <w:sz w:val="24"/>
          <w:szCs w:val="28"/>
        </w:rPr>
        <w:t xml:space="preserve">Les frais de manutention et de transport qui pourraient naître du fait de l'ajournement ou du rejet des prestations, sont à la charge du </w:t>
      </w:r>
      <w:r w:rsidR="00D17595" w:rsidRPr="004F6559">
        <w:rPr>
          <w:rFonts w:ascii="Aptos Display" w:hAnsi="Aptos Display"/>
          <w:sz w:val="24"/>
          <w:szCs w:val="28"/>
        </w:rPr>
        <w:t>T</w:t>
      </w:r>
      <w:r w:rsidRPr="004F6559">
        <w:rPr>
          <w:rFonts w:ascii="Aptos Display" w:hAnsi="Aptos Display"/>
          <w:sz w:val="24"/>
          <w:szCs w:val="28"/>
        </w:rPr>
        <w:t>itulaire.</w:t>
      </w:r>
    </w:p>
    <w:p w14:paraId="54A44B17" w14:textId="3DE18577" w:rsidR="00D74DB8" w:rsidRPr="004F6559" w:rsidRDefault="00D74DB8" w:rsidP="00D74DB8">
      <w:pPr>
        <w:pStyle w:val="paragraph"/>
        <w:spacing w:before="0" w:beforeAutospacing="0" w:after="0" w:afterAutospacing="0" w:line="276" w:lineRule="auto"/>
        <w:ind w:left="284"/>
        <w:jc w:val="both"/>
        <w:textAlignment w:val="baseline"/>
        <w:rPr>
          <w:rFonts w:ascii="Aptos Display" w:hAnsi="Aptos Display" w:cs="Arial"/>
        </w:rPr>
      </w:pPr>
    </w:p>
    <w:p w14:paraId="2E2C3595" w14:textId="2734086F" w:rsidR="00C4344D" w:rsidRPr="00940E90" w:rsidRDefault="00727953" w:rsidP="7D42F42B">
      <w:pPr>
        <w:pStyle w:val="Titre3"/>
        <w:rPr>
          <w:rFonts w:ascii="Aptos Display" w:hAnsi="Aptos Display"/>
          <w:b/>
          <w:bCs/>
          <w:sz w:val="24"/>
        </w:rPr>
      </w:pPr>
      <w:bookmarkStart w:id="72" w:name="_Toc212820906"/>
      <w:r>
        <w:rPr>
          <w:rStyle w:val="normaltextrun"/>
          <w:rFonts w:ascii="Aptos Display" w:hAnsi="Aptos Display"/>
          <w:b/>
          <w:bCs/>
          <w:sz w:val="24"/>
        </w:rPr>
        <w:lastRenderedPageBreak/>
        <w:t>7</w:t>
      </w:r>
      <w:r w:rsidR="6DDDA33E" w:rsidRPr="7D42F42B">
        <w:rPr>
          <w:rStyle w:val="normaltextrun"/>
          <w:rFonts w:ascii="Aptos Display" w:hAnsi="Aptos Display"/>
          <w:b/>
          <w:bCs/>
          <w:sz w:val="24"/>
        </w:rPr>
        <w:t>.2 Forme et variations des prix :</w:t>
      </w:r>
      <w:bookmarkEnd w:id="72"/>
      <w:r w:rsidR="6DDDA33E" w:rsidRPr="7D42F42B">
        <w:rPr>
          <w:rStyle w:val="normaltextrun"/>
          <w:rFonts w:ascii="Aptos Display" w:hAnsi="Aptos Display"/>
          <w:b/>
          <w:bCs/>
          <w:sz w:val="24"/>
        </w:rPr>
        <w:t xml:space="preserve">  </w:t>
      </w:r>
    </w:p>
    <w:p w14:paraId="5EC10810" w14:textId="7C1DE0CE" w:rsidR="00D74DB8" w:rsidRPr="004F6559" w:rsidRDefault="00D74DB8" w:rsidP="00D113E4">
      <w:pPr>
        <w:rPr>
          <w:rFonts w:ascii="Aptos Display" w:hAnsi="Aptos Display"/>
          <w:sz w:val="24"/>
          <w:szCs w:val="28"/>
        </w:rPr>
      </w:pPr>
      <w:r w:rsidRPr="004F6559">
        <w:rPr>
          <w:rFonts w:ascii="Aptos Display" w:hAnsi="Aptos Display"/>
          <w:sz w:val="24"/>
          <w:szCs w:val="28"/>
        </w:rPr>
        <w:t>Les prix</w:t>
      </w:r>
      <w:r w:rsidR="00F4253F">
        <w:rPr>
          <w:rFonts w:ascii="Aptos Display" w:hAnsi="Aptos Display"/>
          <w:sz w:val="24"/>
          <w:szCs w:val="28"/>
        </w:rPr>
        <w:t xml:space="preserve"> de l’accord-cadre</w:t>
      </w:r>
      <w:r w:rsidRPr="004F6559">
        <w:rPr>
          <w:rFonts w:ascii="Aptos Display" w:hAnsi="Aptos Display"/>
          <w:sz w:val="24"/>
          <w:szCs w:val="28"/>
        </w:rPr>
        <w:t xml:space="preserve"> sont révisable</w:t>
      </w:r>
      <w:r w:rsidR="00644153">
        <w:rPr>
          <w:rFonts w:ascii="Aptos Display" w:hAnsi="Aptos Display"/>
          <w:sz w:val="24"/>
          <w:szCs w:val="28"/>
        </w:rPr>
        <w:t>s</w:t>
      </w:r>
      <w:r w:rsidRPr="004F6559">
        <w:rPr>
          <w:rFonts w:ascii="Aptos Display" w:hAnsi="Aptos Display"/>
          <w:sz w:val="24"/>
          <w:szCs w:val="28"/>
        </w:rPr>
        <w:t xml:space="preserve"> </w:t>
      </w:r>
      <w:r w:rsidR="000138BC">
        <w:rPr>
          <w:rFonts w:ascii="Aptos Display" w:hAnsi="Aptos Display"/>
          <w:sz w:val="24"/>
          <w:szCs w:val="28"/>
        </w:rPr>
        <w:t xml:space="preserve">et </w:t>
      </w:r>
      <w:r w:rsidR="000138BC" w:rsidRPr="000138BC">
        <w:rPr>
          <w:rFonts w:ascii="Aptos Display" w:hAnsi="Aptos Display"/>
          <w:sz w:val="24"/>
          <w:szCs w:val="28"/>
        </w:rPr>
        <w:t xml:space="preserve">établis sur la base des conditions économiques en vigueur </w:t>
      </w:r>
      <w:r w:rsidR="001262E1">
        <w:rPr>
          <w:rFonts w:ascii="Aptos Display" w:hAnsi="Aptos Display"/>
          <w:sz w:val="24"/>
          <w:szCs w:val="28"/>
        </w:rPr>
        <w:t>à la date</w:t>
      </w:r>
      <w:r w:rsidR="000138BC" w:rsidRPr="000138BC">
        <w:rPr>
          <w:rFonts w:ascii="Aptos Display" w:hAnsi="Aptos Display"/>
          <w:sz w:val="24"/>
          <w:szCs w:val="28"/>
        </w:rPr>
        <w:t xml:space="preserve"> de remise des offres</w:t>
      </w:r>
      <w:r w:rsidR="001262E1">
        <w:rPr>
          <w:rFonts w:ascii="Aptos Display" w:hAnsi="Aptos Display"/>
          <w:sz w:val="24"/>
          <w:szCs w:val="28"/>
        </w:rPr>
        <w:t> :</w:t>
      </w:r>
    </w:p>
    <w:p w14:paraId="64736788" w14:textId="77777777" w:rsidR="00802E21" w:rsidRPr="004F6559" w:rsidRDefault="00802E21" w:rsidP="00D113E4">
      <w:pPr>
        <w:rPr>
          <w:rFonts w:ascii="Aptos Display" w:hAnsi="Aptos Display"/>
          <w:sz w:val="24"/>
          <w:szCs w:val="28"/>
        </w:rPr>
      </w:pPr>
    </w:p>
    <w:p w14:paraId="27B866E2" w14:textId="2CF06B95" w:rsidR="00942140" w:rsidRPr="00441AA7" w:rsidRDefault="00942140" w:rsidP="00441AA7">
      <w:pPr>
        <w:rPr>
          <w:rFonts w:ascii="Aptos Display" w:hAnsi="Aptos Display"/>
          <w:b/>
          <w:bCs/>
          <w:sz w:val="24"/>
          <w:szCs w:val="28"/>
        </w:rPr>
      </w:pPr>
      <w:r w:rsidRPr="00441AA7">
        <w:rPr>
          <w:rFonts w:ascii="Aptos Display" w:hAnsi="Aptos Display"/>
          <w:b/>
          <w:bCs/>
          <w:sz w:val="24"/>
          <w:szCs w:val="28"/>
        </w:rPr>
        <w:t>Lot n°1</w:t>
      </w:r>
      <w:r w:rsidR="00802E21" w:rsidRPr="00441AA7">
        <w:rPr>
          <w:rFonts w:ascii="Aptos Display" w:hAnsi="Aptos Display"/>
          <w:b/>
          <w:bCs/>
          <w:sz w:val="24"/>
          <w:szCs w:val="28"/>
        </w:rPr>
        <w:t xml:space="preserve"> : </w:t>
      </w:r>
      <w:r w:rsidR="008E38CF" w:rsidRPr="00441AA7">
        <w:rPr>
          <w:rFonts w:ascii="Aptos Display" w:hAnsi="Aptos Display"/>
          <w:b/>
          <w:bCs/>
          <w:sz w:val="24"/>
          <w:szCs w:val="28"/>
        </w:rPr>
        <w:t>L’indice</w:t>
      </w:r>
      <w:r w:rsidR="00802E21" w:rsidRPr="00441AA7">
        <w:rPr>
          <w:rFonts w:ascii="Aptos Display" w:hAnsi="Aptos Display"/>
          <w:b/>
          <w:bCs/>
          <w:sz w:val="24"/>
          <w:szCs w:val="28"/>
        </w:rPr>
        <w:t xml:space="preserve"> I</w:t>
      </w:r>
      <w:r w:rsidR="008E38CF" w:rsidRPr="00441AA7">
        <w:rPr>
          <w:rFonts w:ascii="Aptos Display" w:hAnsi="Aptos Display"/>
          <w:b/>
          <w:bCs/>
          <w:sz w:val="24"/>
          <w:szCs w:val="28"/>
        </w:rPr>
        <w:t>N</w:t>
      </w:r>
      <w:r w:rsidR="00802E21" w:rsidRPr="00441AA7">
        <w:rPr>
          <w:rFonts w:ascii="Aptos Display" w:hAnsi="Aptos Display"/>
          <w:b/>
          <w:bCs/>
          <w:sz w:val="24"/>
          <w:szCs w:val="28"/>
        </w:rPr>
        <w:t>SEE applicable est</w:t>
      </w:r>
      <w:r w:rsidR="0074503D" w:rsidRPr="00441AA7">
        <w:rPr>
          <w:rFonts w:ascii="Aptos Display" w:hAnsi="Aptos Display"/>
          <w:b/>
          <w:bCs/>
          <w:sz w:val="24"/>
          <w:szCs w:val="28"/>
        </w:rPr>
        <w:t xml:space="preserve"> « l’indice</w:t>
      </w:r>
      <w:r w:rsidR="008E38CF" w:rsidRPr="00441AA7">
        <w:rPr>
          <w:rFonts w:ascii="Aptos Display" w:hAnsi="Aptos Display"/>
          <w:b/>
          <w:bCs/>
          <w:sz w:val="24"/>
          <w:szCs w:val="28"/>
        </w:rPr>
        <w:t xml:space="preserve"> national du bâtiment (tous corps d’état)</w:t>
      </w:r>
      <w:r w:rsidR="00796D19">
        <w:rPr>
          <w:rFonts w:ascii="Aptos Display" w:hAnsi="Aptos Display"/>
          <w:b/>
          <w:bCs/>
          <w:sz w:val="24"/>
          <w:szCs w:val="28"/>
        </w:rPr>
        <w:t xml:space="preserve"> </w:t>
      </w:r>
      <w:r w:rsidR="00802E21" w:rsidRPr="00441AA7">
        <w:rPr>
          <w:rFonts w:ascii="Aptos Display" w:hAnsi="Aptos Display"/>
          <w:b/>
          <w:bCs/>
          <w:sz w:val="24"/>
          <w:szCs w:val="28"/>
        </w:rPr>
        <w:t xml:space="preserve">» dont l’identifiant est </w:t>
      </w:r>
      <w:r w:rsidR="008E38CF" w:rsidRPr="00441AA7">
        <w:rPr>
          <w:rFonts w:ascii="Aptos Display" w:hAnsi="Aptos Display"/>
          <w:b/>
          <w:bCs/>
          <w:sz w:val="24"/>
          <w:szCs w:val="28"/>
        </w:rPr>
        <w:t>001710986</w:t>
      </w:r>
      <w:r w:rsidR="00802E21" w:rsidRPr="00441AA7">
        <w:rPr>
          <w:rFonts w:ascii="Aptos Display" w:hAnsi="Aptos Display"/>
          <w:sz w:val="24"/>
          <w:szCs w:val="28"/>
        </w:rPr>
        <w:t>.</w:t>
      </w:r>
      <w:r w:rsidR="00802E21" w:rsidRPr="004F6559">
        <w:rPr>
          <w:rFonts w:ascii="Aptos Display" w:hAnsi="Aptos Display"/>
          <w:sz w:val="24"/>
          <w:szCs w:val="28"/>
        </w:rPr>
        <w:t xml:space="preserve"> </w:t>
      </w:r>
    </w:p>
    <w:p w14:paraId="4994F36D" w14:textId="5F4954C2" w:rsidR="00942140" w:rsidRPr="004F6559" w:rsidRDefault="00942140" w:rsidP="00D74DB8">
      <w:pPr>
        <w:pStyle w:val="paragraph"/>
        <w:spacing w:before="0" w:beforeAutospacing="0" w:after="0" w:afterAutospacing="0" w:line="276" w:lineRule="auto"/>
        <w:ind w:left="284"/>
        <w:jc w:val="both"/>
        <w:textAlignment w:val="baseline"/>
        <w:rPr>
          <w:rFonts w:ascii="Aptos Display" w:hAnsi="Aptos Display" w:cs="Arial"/>
        </w:rPr>
      </w:pPr>
    </w:p>
    <w:p w14:paraId="4EC86D6D" w14:textId="1B456CF2" w:rsidR="00942140" w:rsidRPr="004F6559" w:rsidRDefault="008F443A" w:rsidP="00D74DB8">
      <w:pPr>
        <w:pStyle w:val="paragraph"/>
        <w:spacing w:before="0" w:beforeAutospacing="0" w:after="0" w:afterAutospacing="0" w:line="276" w:lineRule="auto"/>
        <w:ind w:left="284"/>
        <w:jc w:val="both"/>
        <w:textAlignment w:val="baseline"/>
        <w:rPr>
          <w:rFonts w:ascii="Aptos Display" w:hAnsi="Aptos Display" w:cs="Arial"/>
        </w:rPr>
      </w:pPr>
      <w:r w:rsidRPr="004F6559">
        <w:rPr>
          <w:rFonts w:ascii="Aptos Display" w:hAnsi="Aptos Display"/>
          <w:noProof/>
          <w:sz w:val="28"/>
          <w:szCs w:val="28"/>
        </w:rPr>
        <mc:AlternateContent>
          <mc:Choice Requires="wps">
            <w:drawing>
              <wp:anchor distT="0" distB="0" distL="114300" distR="114300" simplePos="0" relativeHeight="251658244" behindDoc="0" locked="0" layoutInCell="1" allowOverlap="1" wp14:anchorId="2FCAE644" wp14:editId="6616E646">
                <wp:simplePos x="0" y="0"/>
                <wp:positionH relativeFrom="column">
                  <wp:posOffset>3213100</wp:posOffset>
                </wp:positionH>
                <wp:positionV relativeFrom="paragraph">
                  <wp:posOffset>57150</wp:posOffset>
                </wp:positionV>
                <wp:extent cx="644056" cy="270124"/>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644056" cy="270124"/>
                        </a:xfrm>
                        <a:prstGeom prst="rect">
                          <a:avLst/>
                        </a:prstGeom>
                        <a:noFill/>
                        <a:ln w="6350">
                          <a:noFill/>
                        </a:ln>
                      </wps:spPr>
                      <wps:txbx>
                        <w:txbxContent>
                          <w:p w14:paraId="2A677971" w14:textId="564F5688" w:rsidR="008F443A" w:rsidRPr="00A16759" w:rsidRDefault="00DA539E" w:rsidP="008F443A">
                            <w:pPr>
                              <w:ind w:left="0"/>
                              <w:rPr>
                                <w:i/>
                                <w:iCs/>
                                <w:sz w:val="20"/>
                                <w:szCs w:val="20"/>
                              </w:rPr>
                            </w:pPr>
                            <w:r>
                              <w:rPr>
                                <w:i/>
                                <w:iCs/>
                                <w:szCs w:val="22"/>
                              </w:rPr>
                              <w:t>BT</w:t>
                            </w:r>
                            <w:r w:rsidR="00D06457">
                              <w:rPr>
                                <w:i/>
                                <w:iCs/>
                                <w:szCs w:val="22"/>
                              </w:rPr>
                              <w:t>01</w:t>
                            </w:r>
                            <w:r w:rsidR="008F443A" w:rsidRPr="00A16759">
                              <w:rPr>
                                <w:i/>
                                <w:iCs/>
                                <w:sz w:val="20"/>
                                <w:szCs w:val="20"/>
                                <w:vertAlign w:val="sub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CAE644" id="_x0000_t202" coordsize="21600,21600" o:spt="202" path="m,l,21600r21600,l21600,xe">
                <v:stroke joinstyle="miter"/>
                <v:path gradientshapeok="t" o:connecttype="rect"/>
              </v:shapetype>
              <v:shape id="Zone de texte 4" o:spid="_x0000_s1026" type="#_x0000_t202" style="position:absolute;left:0;text-align:left;margin-left:253pt;margin-top:4.5pt;width:50.7pt;height:2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" filled="f" stroked="f" strokeweight=".5pt">
                <v:textbox>
                  <w:txbxContent>
                    <w:p w14:paraId="2A677971" w14:textId="564F5688" w:rsidR="008F443A" w:rsidRPr="00A16759" w:rsidRDefault="00DA539E" w:rsidP="008F443A">
                      <w:pPr>
                        <w:ind w:left="0"/>
                        <w:rPr>
                          <w:i/>
                          <w:iCs/>
                          <w:sz w:val="20"/>
                          <w:szCs w:val="20"/>
                        </w:rPr>
                      </w:pPr>
                      <w:r>
                        <w:rPr>
                          <w:i/>
                          <w:iCs/>
                          <w:szCs w:val="22"/>
                        </w:rPr>
                        <w:t>BT</w:t>
                      </w:r>
                      <w:r w:rsidR="00D06457">
                        <w:rPr>
                          <w:i/>
                          <w:iCs/>
                          <w:szCs w:val="22"/>
                        </w:rPr>
                        <w:t>01</w:t>
                      </w:r>
                      <w:r w:rsidR="008F443A" w:rsidRPr="00A16759">
                        <w:rPr>
                          <w:i/>
                          <w:iCs/>
                          <w:sz w:val="20"/>
                          <w:szCs w:val="20"/>
                          <w:vertAlign w:val="subscript"/>
                        </w:rPr>
                        <w:t>n</w:t>
                      </w:r>
                    </w:p>
                  </w:txbxContent>
                </v:textbox>
              </v:shape>
            </w:pict>
          </mc:Fallback>
        </mc:AlternateContent>
      </w:r>
    </w:p>
    <w:p w14:paraId="102DEC55" w14:textId="77777777" w:rsidR="00942140" w:rsidRPr="004F6559" w:rsidRDefault="00942140" w:rsidP="00942140">
      <w:pPr>
        <w:jc w:val="center"/>
        <w:rPr>
          <w:rStyle w:val="markedcontent"/>
          <w:rFonts w:ascii="Aptos Display" w:hAnsi="Aptos Display" w:cs="Arial"/>
          <w:sz w:val="32"/>
          <w:szCs w:val="32"/>
        </w:rPr>
      </w:pPr>
      <w:r w:rsidRPr="004F6559">
        <w:rPr>
          <w:rFonts w:ascii="Aptos Display" w:hAnsi="Aptos Display"/>
          <w:noProof/>
          <w:sz w:val="24"/>
          <w:szCs w:val="28"/>
        </w:rPr>
        <mc:AlternateContent>
          <mc:Choice Requires="wps">
            <w:drawing>
              <wp:anchor distT="0" distB="0" distL="114300" distR="114300" simplePos="0" relativeHeight="251658243" behindDoc="0" locked="0" layoutInCell="1" allowOverlap="1" wp14:anchorId="10FB57A3" wp14:editId="155DD4A5">
                <wp:simplePos x="0" y="0"/>
                <wp:positionH relativeFrom="column">
                  <wp:posOffset>3235656</wp:posOffset>
                </wp:positionH>
                <wp:positionV relativeFrom="paragraph">
                  <wp:posOffset>91798</wp:posOffset>
                </wp:positionV>
                <wp:extent cx="644056" cy="270124"/>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644056" cy="270124"/>
                        </a:xfrm>
                        <a:prstGeom prst="rect">
                          <a:avLst/>
                        </a:prstGeom>
                        <a:noFill/>
                        <a:ln w="6350">
                          <a:noFill/>
                        </a:ln>
                      </wps:spPr>
                      <wps:txbx>
                        <w:txbxContent>
                          <w:p w14:paraId="14BD47D3" w14:textId="103381F8" w:rsidR="00942140" w:rsidRPr="00A16759" w:rsidRDefault="00942140" w:rsidP="00942140">
                            <w:pPr>
                              <w:ind w:left="0"/>
                              <w:rPr>
                                <w:i/>
                                <w:iCs/>
                                <w:sz w:val="20"/>
                                <w:szCs w:val="20"/>
                              </w:rPr>
                            </w:pPr>
                            <w:r w:rsidRPr="00A16759">
                              <w:rPr>
                                <w:i/>
                                <w:iCs/>
                                <w:szCs w:val="22"/>
                              </w:rPr>
                              <w:t>BT</w:t>
                            </w:r>
                            <w:r w:rsidR="00D06457">
                              <w:rPr>
                                <w:i/>
                                <w:iCs/>
                                <w:szCs w:val="22"/>
                              </w:rPr>
                              <w:t>01</w:t>
                            </w:r>
                            <w:r w:rsidR="008F443A">
                              <w:rPr>
                                <w:i/>
                                <w:iCs/>
                                <w:sz w:val="20"/>
                                <w:szCs w:val="20"/>
                                <w:vertAlign w:val="subscript"/>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B57A3" id="Zone de texte 6" o:spid="_x0000_s1027" type="#_x0000_t202" style="position:absolute;left:0;text-align:left;margin-left:254.8pt;margin-top:7.25pt;width:50.7pt;height:21.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" filled="f" stroked="f" strokeweight=".5pt">
                <v:textbox>
                  <w:txbxContent>
                    <w:p w14:paraId="14BD47D3" w14:textId="103381F8" w:rsidR="00942140" w:rsidRPr="00A16759" w:rsidRDefault="00942140" w:rsidP="00942140">
                      <w:pPr>
                        <w:ind w:left="0"/>
                        <w:rPr>
                          <w:i/>
                          <w:iCs/>
                          <w:sz w:val="20"/>
                          <w:szCs w:val="20"/>
                        </w:rPr>
                      </w:pPr>
                      <w:r w:rsidRPr="00A16759">
                        <w:rPr>
                          <w:i/>
                          <w:iCs/>
                          <w:szCs w:val="22"/>
                        </w:rPr>
                        <w:t>BT</w:t>
                      </w:r>
                      <w:r w:rsidR="00D06457">
                        <w:rPr>
                          <w:i/>
                          <w:iCs/>
                          <w:szCs w:val="22"/>
                        </w:rPr>
                        <w:t>01</w:t>
                      </w:r>
                      <w:r w:rsidR="008F443A">
                        <w:rPr>
                          <w:i/>
                          <w:iCs/>
                          <w:sz w:val="20"/>
                          <w:szCs w:val="20"/>
                          <w:vertAlign w:val="subscript"/>
                        </w:rPr>
                        <w:t>0</w:t>
                      </w:r>
                    </w:p>
                  </w:txbxContent>
                </v:textbox>
              </v:shape>
            </w:pict>
          </mc:Fallback>
        </mc:AlternateContent>
      </w:r>
      <w:r w:rsidRPr="004F6559">
        <w:rPr>
          <w:rFonts w:ascii="Aptos Display" w:hAnsi="Aptos Display"/>
          <w:noProof/>
          <w:sz w:val="24"/>
          <w:szCs w:val="28"/>
        </w:rPr>
        <mc:AlternateContent>
          <mc:Choice Requires="wps">
            <w:drawing>
              <wp:anchor distT="0" distB="0" distL="114300" distR="114300" simplePos="0" relativeHeight="251658242" behindDoc="0" locked="0" layoutInCell="1" allowOverlap="1" wp14:anchorId="4BB37BE8" wp14:editId="3FA55570">
                <wp:simplePos x="0" y="0"/>
                <wp:positionH relativeFrom="column">
                  <wp:posOffset>3291895</wp:posOffset>
                </wp:positionH>
                <wp:positionV relativeFrom="paragraph">
                  <wp:posOffset>132439</wp:posOffset>
                </wp:positionV>
                <wp:extent cx="445274"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445274"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arto="http://schemas.microsoft.com/office/word/2006/arto">
            <w:pict>
              <v:line id="Connecteur droit 2"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windowText" from="259.2pt,10.45pt" to="294.25pt,10.45pt" w14:anchorId="3D2266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"/>
            </w:pict>
          </mc:Fallback>
        </mc:AlternateContent>
      </w:r>
      <w:proofErr w:type="spellStart"/>
      <w:r w:rsidRPr="004F6559">
        <w:rPr>
          <w:rFonts w:ascii="Aptos Display" w:hAnsi="Aptos Display"/>
          <w:sz w:val="24"/>
          <w:szCs w:val="28"/>
        </w:rPr>
        <w:t>P</w:t>
      </w:r>
      <w:r w:rsidRPr="004F6559">
        <w:rPr>
          <w:rFonts w:ascii="Aptos Display" w:hAnsi="Aptos Display"/>
          <w:sz w:val="24"/>
          <w:szCs w:val="28"/>
          <w:vertAlign w:val="subscript"/>
        </w:rPr>
        <w:t>n</w:t>
      </w:r>
      <w:proofErr w:type="spellEnd"/>
      <w:r w:rsidRPr="004F6559">
        <w:rPr>
          <w:rFonts w:ascii="Aptos Display" w:hAnsi="Aptos Display"/>
          <w:sz w:val="24"/>
          <w:szCs w:val="28"/>
          <w:vertAlign w:val="subscript"/>
        </w:rPr>
        <w:t xml:space="preserve"> </w:t>
      </w:r>
      <w:r w:rsidRPr="004F6559">
        <w:rPr>
          <w:rFonts w:ascii="Aptos Display" w:hAnsi="Aptos Display"/>
          <w:sz w:val="24"/>
          <w:szCs w:val="28"/>
        </w:rPr>
        <w:t>= P</w:t>
      </w:r>
      <w:r w:rsidRPr="004F6559">
        <w:rPr>
          <w:rFonts w:ascii="Aptos Display" w:hAnsi="Aptos Display"/>
          <w:sz w:val="24"/>
          <w:szCs w:val="28"/>
          <w:vertAlign w:val="subscript"/>
        </w:rPr>
        <w:t xml:space="preserve">o </w:t>
      </w:r>
      <w:r w:rsidRPr="004F6559">
        <w:rPr>
          <w:rStyle w:val="markedcontent"/>
          <w:rFonts w:ascii="Aptos Display" w:hAnsi="Aptos Display" w:cs="Arial"/>
          <w:sz w:val="32"/>
          <w:szCs w:val="32"/>
        </w:rPr>
        <w:t>× (          )</w:t>
      </w:r>
    </w:p>
    <w:p w14:paraId="4CD03173" w14:textId="77777777" w:rsidR="00942140" w:rsidRPr="004F6559" w:rsidRDefault="00942140" w:rsidP="00942140">
      <w:pPr>
        <w:jc w:val="center"/>
        <w:rPr>
          <w:rFonts w:ascii="Aptos Display" w:hAnsi="Aptos Display"/>
          <w:sz w:val="24"/>
          <w:szCs w:val="28"/>
        </w:rPr>
      </w:pPr>
    </w:p>
    <w:p w14:paraId="6A05E7EF" w14:textId="77777777" w:rsidR="00942140" w:rsidRPr="004F6559" w:rsidRDefault="00942140" w:rsidP="00D113E4">
      <w:pPr>
        <w:rPr>
          <w:rFonts w:ascii="Aptos Display" w:hAnsi="Aptos Display"/>
          <w:sz w:val="24"/>
          <w:szCs w:val="28"/>
        </w:rPr>
      </w:pPr>
      <w:r w:rsidRPr="004F6559">
        <w:rPr>
          <w:rFonts w:ascii="Aptos Display" w:hAnsi="Aptos Display"/>
          <w:sz w:val="24"/>
          <w:szCs w:val="28"/>
        </w:rPr>
        <w:t xml:space="preserve">Dans laquelle : </w:t>
      </w:r>
    </w:p>
    <w:p w14:paraId="7F9FAFE2" w14:textId="77777777" w:rsidR="00942140" w:rsidRPr="004F6559" w:rsidRDefault="00942140" w:rsidP="00D113E4">
      <w:pPr>
        <w:rPr>
          <w:rFonts w:ascii="Aptos Display" w:hAnsi="Aptos Display"/>
          <w:sz w:val="24"/>
          <w:szCs w:val="28"/>
        </w:rPr>
      </w:pPr>
      <w:proofErr w:type="spellStart"/>
      <w:r w:rsidRPr="004F6559">
        <w:rPr>
          <w:rFonts w:ascii="Aptos Display" w:hAnsi="Aptos Display"/>
          <w:sz w:val="24"/>
          <w:szCs w:val="28"/>
        </w:rPr>
        <w:t>P</w:t>
      </w:r>
      <w:r w:rsidRPr="004F6559">
        <w:rPr>
          <w:rFonts w:ascii="Aptos Display" w:hAnsi="Aptos Display"/>
          <w:sz w:val="24"/>
          <w:szCs w:val="28"/>
          <w:vertAlign w:val="subscript"/>
        </w:rPr>
        <w:t>n</w:t>
      </w:r>
      <w:proofErr w:type="spellEnd"/>
      <w:r w:rsidRPr="004F6559">
        <w:rPr>
          <w:rFonts w:ascii="Aptos Display" w:hAnsi="Aptos Display"/>
          <w:sz w:val="24"/>
          <w:szCs w:val="28"/>
          <w:vertAlign w:val="subscript"/>
        </w:rPr>
        <w:t xml:space="preserve"> = </w:t>
      </w:r>
      <w:r w:rsidRPr="004F6559">
        <w:rPr>
          <w:rFonts w:ascii="Aptos Display" w:hAnsi="Aptos Display"/>
          <w:sz w:val="24"/>
          <w:szCs w:val="28"/>
        </w:rPr>
        <w:t xml:space="preserve">Prix HT après révision </w:t>
      </w:r>
    </w:p>
    <w:p w14:paraId="2C2B7F2B" w14:textId="77777777" w:rsidR="00942140" w:rsidRPr="004F6559" w:rsidRDefault="00942140" w:rsidP="00D113E4">
      <w:pPr>
        <w:rPr>
          <w:rFonts w:ascii="Aptos Display" w:hAnsi="Aptos Display"/>
          <w:sz w:val="24"/>
          <w:szCs w:val="28"/>
        </w:rPr>
      </w:pPr>
      <w:r w:rsidRPr="004F6559">
        <w:rPr>
          <w:rFonts w:ascii="Aptos Display" w:hAnsi="Aptos Display"/>
          <w:sz w:val="24"/>
          <w:szCs w:val="28"/>
        </w:rPr>
        <w:t>P</w:t>
      </w:r>
      <w:r w:rsidRPr="004F6559">
        <w:rPr>
          <w:rFonts w:ascii="Aptos Display" w:hAnsi="Aptos Display"/>
          <w:sz w:val="24"/>
          <w:szCs w:val="28"/>
          <w:vertAlign w:val="subscript"/>
        </w:rPr>
        <w:t xml:space="preserve">0 = </w:t>
      </w:r>
      <w:r w:rsidRPr="004F6559">
        <w:rPr>
          <w:rFonts w:ascii="Aptos Display" w:hAnsi="Aptos Display"/>
          <w:sz w:val="24"/>
          <w:szCs w:val="28"/>
        </w:rPr>
        <w:t xml:space="preserve">Prix HT initial </w:t>
      </w:r>
    </w:p>
    <w:p w14:paraId="1BBA5716" w14:textId="2716A4DB" w:rsidR="00942140" w:rsidRPr="004F6559" w:rsidRDefault="00942140" w:rsidP="00D113E4">
      <w:pPr>
        <w:rPr>
          <w:rFonts w:ascii="Aptos Display" w:hAnsi="Aptos Display"/>
          <w:sz w:val="24"/>
          <w:szCs w:val="28"/>
        </w:rPr>
      </w:pPr>
      <w:r w:rsidRPr="004F6559">
        <w:rPr>
          <w:rFonts w:ascii="Aptos Display" w:hAnsi="Aptos Display"/>
          <w:sz w:val="24"/>
          <w:szCs w:val="28"/>
        </w:rPr>
        <w:t>BT</w:t>
      </w:r>
      <w:r w:rsidR="00061D3A" w:rsidRPr="004F6559">
        <w:rPr>
          <w:rFonts w:ascii="Aptos Display" w:hAnsi="Aptos Display"/>
          <w:sz w:val="24"/>
          <w:szCs w:val="28"/>
        </w:rPr>
        <w:t>01</w:t>
      </w:r>
      <w:r w:rsidRPr="004F6559">
        <w:rPr>
          <w:rFonts w:ascii="Aptos Display" w:hAnsi="Aptos Display"/>
          <w:sz w:val="24"/>
          <w:szCs w:val="28"/>
          <w:vertAlign w:val="subscript"/>
        </w:rPr>
        <w:t xml:space="preserve">n </w:t>
      </w:r>
      <w:r w:rsidRPr="004F6559">
        <w:rPr>
          <w:rFonts w:ascii="Aptos Display" w:hAnsi="Aptos Display"/>
          <w:sz w:val="24"/>
          <w:szCs w:val="28"/>
        </w:rPr>
        <w:t>= Dernière valeur connue de l’ind</w:t>
      </w:r>
      <w:r w:rsidR="00802E21" w:rsidRPr="004F6559">
        <w:rPr>
          <w:rFonts w:ascii="Aptos Display" w:hAnsi="Aptos Display"/>
          <w:sz w:val="24"/>
          <w:szCs w:val="28"/>
        </w:rPr>
        <w:t xml:space="preserve">ice </w:t>
      </w:r>
      <w:r w:rsidR="00106A66" w:rsidRPr="004F6559">
        <w:rPr>
          <w:rFonts w:ascii="Aptos Display" w:hAnsi="Aptos Display"/>
          <w:sz w:val="24"/>
          <w:szCs w:val="28"/>
        </w:rPr>
        <w:t>n</w:t>
      </w:r>
      <w:r w:rsidR="005A61F8" w:rsidRPr="004F6559">
        <w:rPr>
          <w:rFonts w:ascii="Aptos Display" w:hAnsi="Aptos Display"/>
          <w:sz w:val="24"/>
          <w:szCs w:val="28"/>
        </w:rPr>
        <w:t>ational du bâtiment (tous corps d’état)</w:t>
      </w:r>
      <w:r w:rsidRPr="004F6559">
        <w:rPr>
          <w:rFonts w:ascii="Aptos Display" w:hAnsi="Aptos Display"/>
          <w:sz w:val="24"/>
          <w:szCs w:val="28"/>
        </w:rPr>
        <w:t xml:space="preserve"> – Identifiant </w:t>
      </w:r>
      <w:r w:rsidR="00D06457" w:rsidRPr="004F6559">
        <w:rPr>
          <w:rFonts w:ascii="Aptos Display" w:hAnsi="Aptos Display"/>
          <w:sz w:val="24"/>
          <w:szCs w:val="28"/>
        </w:rPr>
        <w:t>001710986</w:t>
      </w:r>
      <w:r w:rsidRPr="004F6559">
        <w:rPr>
          <w:rFonts w:ascii="Aptos Display" w:hAnsi="Aptos Display"/>
          <w:sz w:val="24"/>
          <w:szCs w:val="28"/>
        </w:rPr>
        <w:t xml:space="preserve"> publiée par l’INSEE à la date de la révision. </w:t>
      </w:r>
    </w:p>
    <w:p w14:paraId="56AB9EE3" w14:textId="1F9C423D" w:rsidR="00942140" w:rsidRDefault="00942140" w:rsidP="00D113E4">
      <w:pPr>
        <w:rPr>
          <w:rFonts w:ascii="Aptos Display" w:hAnsi="Aptos Display"/>
          <w:sz w:val="24"/>
          <w:szCs w:val="28"/>
        </w:rPr>
      </w:pPr>
      <w:r w:rsidRPr="004F6559">
        <w:rPr>
          <w:rFonts w:ascii="Aptos Display" w:hAnsi="Aptos Display"/>
          <w:sz w:val="24"/>
          <w:szCs w:val="28"/>
        </w:rPr>
        <w:t>BT0</w:t>
      </w:r>
      <w:r w:rsidR="00D06457" w:rsidRPr="004F6559">
        <w:rPr>
          <w:rFonts w:ascii="Aptos Display" w:hAnsi="Aptos Display"/>
          <w:sz w:val="24"/>
          <w:szCs w:val="28"/>
        </w:rPr>
        <w:t>1</w:t>
      </w:r>
      <w:r w:rsidRPr="004F6559">
        <w:rPr>
          <w:rFonts w:ascii="Aptos Display" w:hAnsi="Aptos Display"/>
          <w:sz w:val="24"/>
          <w:szCs w:val="28"/>
          <w:vertAlign w:val="subscript"/>
        </w:rPr>
        <w:t xml:space="preserve">0 </w:t>
      </w:r>
      <w:r w:rsidRPr="004F6559">
        <w:rPr>
          <w:rFonts w:ascii="Aptos Display" w:hAnsi="Aptos Display"/>
          <w:sz w:val="24"/>
          <w:szCs w:val="28"/>
        </w:rPr>
        <w:t>= Dernière valeur connue de</w:t>
      </w:r>
      <w:r w:rsidR="00802E21" w:rsidRPr="004F6559">
        <w:rPr>
          <w:rFonts w:ascii="Aptos Display" w:hAnsi="Aptos Display"/>
          <w:sz w:val="24"/>
          <w:szCs w:val="28"/>
        </w:rPr>
        <w:t xml:space="preserve"> l’indice</w:t>
      </w:r>
      <w:r w:rsidR="00106A66" w:rsidRPr="004F6559">
        <w:rPr>
          <w:rFonts w:ascii="Aptos Display" w:hAnsi="Aptos Display"/>
          <w:sz w:val="24"/>
          <w:szCs w:val="28"/>
        </w:rPr>
        <w:t xml:space="preserve"> national du bâtiment (tous corps d’état) </w:t>
      </w:r>
      <w:r w:rsidR="00802E21" w:rsidRPr="004F6559">
        <w:rPr>
          <w:rFonts w:ascii="Aptos Display" w:hAnsi="Aptos Display"/>
          <w:sz w:val="24"/>
          <w:szCs w:val="28"/>
        </w:rPr>
        <w:t xml:space="preserve">– Identifiant </w:t>
      </w:r>
      <w:r w:rsidR="00D06457" w:rsidRPr="004F6559">
        <w:rPr>
          <w:rFonts w:ascii="Aptos Display" w:hAnsi="Aptos Display"/>
          <w:sz w:val="24"/>
          <w:szCs w:val="28"/>
        </w:rPr>
        <w:t>001710986</w:t>
      </w:r>
      <w:r w:rsidR="00802E21" w:rsidRPr="004F6559">
        <w:rPr>
          <w:rFonts w:ascii="Aptos Display" w:hAnsi="Aptos Display"/>
          <w:sz w:val="24"/>
          <w:szCs w:val="28"/>
        </w:rPr>
        <w:t>7</w:t>
      </w:r>
      <w:r w:rsidRPr="004F6559">
        <w:rPr>
          <w:rFonts w:ascii="Aptos Display" w:hAnsi="Aptos Display"/>
          <w:sz w:val="24"/>
          <w:szCs w:val="28"/>
        </w:rPr>
        <w:t>, publiée par l’INSEE à la date de remise des offres</w:t>
      </w:r>
      <w:r w:rsidR="00845853">
        <w:rPr>
          <w:rFonts w:ascii="Aptos Display" w:hAnsi="Aptos Display"/>
          <w:sz w:val="24"/>
          <w:szCs w:val="28"/>
        </w:rPr>
        <w:t>.</w:t>
      </w:r>
    </w:p>
    <w:p w14:paraId="3185EEAE" w14:textId="77777777" w:rsidR="00845853" w:rsidRDefault="00845853" w:rsidP="00D113E4">
      <w:pPr>
        <w:rPr>
          <w:rFonts w:ascii="Aptos Display" w:hAnsi="Aptos Display"/>
          <w:sz w:val="24"/>
          <w:szCs w:val="28"/>
        </w:rPr>
      </w:pPr>
    </w:p>
    <w:p w14:paraId="2DC66B72" w14:textId="77777777" w:rsidR="003272B7" w:rsidRDefault="003272B7" w:rsidP="00D113E4">
      <w:pPr>
        <w:rPr>
          <w:rFonts w:ascii="Aptos Display" w:hAnsi="Aptos Display"/>
          <w:sz w:val="24"/>
          <w:szCs w:val="28"/>
        </w:rPr>
      </w:pPr>
    </w:p>
    <w:p w14:paraId="3532965E" w14:textId="28E94C8F" w:rsidR="00845853" w:rsidRPr="003272B7" w:rsidRDefault="00845853" w:rsidP="00845853">
      <w:pPr>
        <w:rPr>
          <w:rFonts w:ascii="Aptos Display" w:hAnsi="Aptos Display"/>
          <w:b/>
          <w:bCs/>
          <w:sz w:val="24"/>
          <w:szCs w:val="28"/>
        </w:rPr>
      </w:pPr>
      <w:r w:rsidRPr="003272B7">
        <w:rPr>
          <w:rFonts w:ascii="Aptos Display" w:hAnsi="Aptos Display"/>
          <w:b/>
          <w:bCs/>
          <w:sz w:val="24"/>
          <w:szCs w:val="28"/>
        </w:rPr>
        <w:t>Lot n°</w:t>
      </w:r>
      <w:r w:rsidR="003272B7" w:rsidRPr="003272B7">
        <w:rPr>
          <w:rFonts w:ascii="Aptos Display" w:hAnsi="Aptos Display"/>
          <w:b/>
          <w:bCs/>
          <w:sz w:val="24"/>
          <w:szCs w:val="28"/>
        </w:rPr>
        <w:t>2</w:t>
      </w:r>
      <w:r w:rsidRPr="003272B7">
        <w:rPr>
          <w:rFonts w:ascii="Aptos Display" w:hAnsi="Aptos Display"/>
          <w:b/>
          <w:bCs/>
          <w:sz w:val="24"/>
          <w:szCs w:val="28"/>
        </w:rPr>
        <w:t> : L’indice INSEE applicable est l’indice BT46 - Peinture, tenture, revêtements muraux - Base 2010 Identifiant 001710978</w:t>
      </w:r>
    </w:p>
    <w:p w14:paraId="6322AA83" w14:textId="77777777" w:rsidR="003272B7" w:rsidRPr="004F6559" w:rsidRDefault="003272B7" w:rsidP="003272B7">
      <w:pPr>
        <w:pStyle w:val="paragraph"/>
        <w:spacing w:before="0" w:beforeAutospacing="0" w:after="0" w:afterAutospacing="0" w:line="276" w:lineRule="auto"/>
        <w:ind w:left="284"/>
        <w:jc w:val="both"/>
        <w:textAlignment w:val="baseline"/>
        <w:rPr>
          <w:rFonts w:ascii="Aptos Display" w:hAnsi="Aptos Display" w:cs="Arial"/>
        </w:rPr>
      </w:pPr>
    </w:p>
    <w:p w14:paraId="43F45E19" w14:textId="77777777" w:rsidR="003272B7" w:rsidRPr="004F6559" w:rsidRDefault="003272B7" w:rsidP="003272B7">
      <w:pPr>
        <w:pStyle w:val="paragraph"/>
        <w:spacing w:before="0" w:beforeAutospacing="0" w:after="0" w:afterAutospacing="0" w:line="276" w:lineRule="auto"/>
        <w:ind w:left="284"/>
        <w:jc w:val="both"/>
        <w:textAlignment w:val="baseline"/>
        <w:rPr>
          <w:rFonts w:ascii="Aptos Display" w:hAnsi="Aptos Display" w:cs="Arial"/>
        </w:rPr>
      </w:pPr>
      <w:r w:rsidRPr="004F6559">
        <w:rPr>
          <w:rFonts w:ascii="Aptos Display" w:hAnsi="Aptos Display"/>
          <w:noProof/>
          <w:sz w:val="28"/>
          <w:szCs w:val="28"/>
        </w:rPr>
        <mc:AlternateContent>
          <mc:Choice Requires="wps">
            <w:drawing>
              <wp:anchor distT="0" distB="0" distL="114300" distR="114300" simplePos="0" relativeHeight="251658247" behindDoc="0" locked="0" layoutInCell="1" allowOverlap="1" wp14:anchorId="6192F727" wp14:editId="5E208462">
                <wp:simplePos x="0" y="0"/>
                <wp:positionH relativeFrom="column">
                  <wp:posOffset>3213100</wp:posOffset>
                </wp:positionH>
                <wp:positionV relativeFrom="paragraph">
                  <wp:posOffset>57150</wp:posOffset>
                </wp:positionV>
                <wp:extent cx="644056" cy="270124"/>
                <wp:effectExtent l="0" t="0" r="0" b="0"/>
                <wp:wrapNone/>
                <wp:docPr id="9863964" name="Zone de texte 9863964"/>
                <wp:cNvGraphicFramePr/>
                <a:graphic xmlns:a="http://schemas.openxmlformats.org/drawingml/2006/main">
                  <a:graphicData uri="http://schemas.microsoft.com/office/word/2010/wordprocessingShape">
                    <wps:wsp>
                      <wps:cNvSpPr txBox="1"/>
                      <wps:spPr>
                        <a:xfrm>
                          <a:off x="0" y="0"/>
                          <a:ext cx="644056" cy="270124"/>
                        </a:xfrm>
                        <a:prstGeom prst="rect">
                          <a:avLst/>
                        </a:prstGeom>
                        <a:noFill/>
                        <a:ln w="6350">
                          <a:noFill/>
                        </a:ln>
                      </wps:spPr>
                      <wps:txbx>
                        <w:txbxContent>
                          <w:p w14:paraId="230D5C6F" w14:textId="549F63E2" w:rsidR="003272B7" w:rsidRPr="00A16759" w:rsidRDefault="003272B7" w:rsidP="003272B7">
                            <w:pPr>
                              <w:ind w:left="0"/>
                              <w:rPr>
                                <w:i/>
                                <w:iCs/>
                                <w:sz w:val="20"/>
                                <w:szCs w:val="20"/>
                              </w:rPr>
                            </w:pPr>
                            <w:r>
                              <w:rPr>
                                <w:i/>
                                <w:iCs/>
                                <w:szCs w:val="22"/>
                              </w:rPr>
                              <w:t>BT56</w:t>
                            </w:r>
                            <w:r w:rsidRPr="00A16759">
                              <w:rPr>
                                <w:i/>
                                <w:iCs/>
                                <w:sz w:val="20"/>
                                <w:szCs w:val="20"/>
                                <w:vertAlign w:val="sub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2F727" id="Zone de texte 9863964" o:spid="_x0000_s1028" type="#_x0000_t202" style="position:absolute;left:0;text-align:left;margin-left:253pt;margin-top:4.5pt;width:50.7pt;height:21.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" filled="f" stroked="f" strokeweight=".5pt">
                <v:textbox>
                  <w:txbxContent>
                    <w:p w14:paraId="230D5C6F" w14:textId="549F63E2" w:rsidR="003272B7" w:rsidRPr="00A16759" w:rsidRDefault="003272B7" w:rsidP="003272B7">
                      <w:pPr>
                        <w:ind w:left="0"/>
                        <w:rPr>
                          <w:i/>
                          <w:iCs/>
                          <w:sz w:val="20"/>
                          <w:szCs w:val="20"/>
                        </w:rPr>
                      </w:pPr>
                      <w:r>
                        <w:rPr>
                          <w:i/>
                          <w:iCs/>
                          <w:szCs w:val="22"/>
                        </w:rPr>
                        <w:t>BT56</w:t>
                      </w:r>
                      <w:r w:rsidRPr="00A16759">
                        <w:rPr>
                          <w:i/>
                          <w:iCs/>
                          <w:sz w:val="20"/>
                          <w:szCs w:val="20"/>
                          <w:vertAlign w:val="subscript"/>
                        </w:rPr>
                        <w:t>n</w:t>
                      </w:r>
                    </w:p>
                  </w:txbxContent>
                </v:textbox>
              </v:shape>
            </w:pict>
          </mc:Fallback>
        </mc:AlternateContent>
      </w:r>
    </w:p>
    <w:p w14:paraId="10CABE40" w14:textId="77777777" w:rsidR="003272B7" w:rsidRPr="004F6559" w:rsidRDefault="003272B7" w:rsidP="003272B7">
      <w:pPr>
        <w:jc w:val="center"/>
        <w:rPr>
          <w:rStyle w:val="markedcontent"/>
          <w:rFonts w:ascii="Aptos Display" w:hAnsi="Aptos Display" w:cs="Arial"/>
          <w:sz w:val="32"/>
          <w:szCs w:val="32"/>
        </w:rPr>
      </w:pPr>
      <w:r w:rsidRPr="004F6559">
        <w:rPr>
          <w:rFonts w:ascii="Aptos Display" w:hAnsi="Aptos Display"/>
          <w:noProof/>
          <w:sz w:val="24"/>
          <w:szCs w:val="28"/>
        </w:rPr>
        <mc:AlternateContent>
          <mc:Choice Requires="wps">
            <w:drawing>
              <wp:anchor distT="0" distB="0" distL="114300" distR="114300" simplePos="0" relativeHeight="251658246" behindDoc="0" locked="0" layoutInCell="1" allowOverlap="1" wp14:anchorId="20838F0D" wp14:editId="7213AB54">
                <wp:simplePos x="0" y="0"/>
                <wp:positionH relativeFrom="column">
                  <wp:posOffset>3235656</wp:posOffset>
                </wp:positionH>
                <wp:positionV relativeFrom="paragraph">
                  <wp:posOffset>91798</wp:posOffset>
                </wp:positionV>
                <wp:extent cx="644056" cy="270124"/>
                <wp:effectExtent l="0" t="0" r="0" b="0"/>
                <wp:wrapNone/>
                <wp:docPr id="776120815" name="Zone de texte 776120815"/>
                <wp:cNvGraphicFramePr/>
                <a:graphic xmlns:a="http://schemas.openxmlformats.org/drawingml/2006/main">
                  <a:graphicData uri="http://schemas.microsoft.com/office/word/2010/wordprocessingShape">
                    <wps:wsp>
                      <wps:cNvSpPr txBox="1"/>
                      <wps:spPr>
                        <a:xfrm>
                          <a:off x="0" y="0"/>
                          <a:ext cx="644056" cy="270124"/>
                        </a:xfrm>
                        <a:prstGeom prst="rect">
                          <a:avLst/>
                        </a:prstGeom>
                        <a:noFill/>
                        <a:ln w="6350">
                          <a:noFill/>
                        </a:ln>
                      </wps:spPr>
                      <wps:txbx>
                        <w:txbxContent>
                          <w:p w14:paraId="529FDA00" w14:textId="0C9B488A" w:rsidR="003272B7" w:rsidRPr="00A16759" w:rsidRDefault="003272B7" w:rsidP="003272B7">
                            <w:pPr>
                              <w:ind w:left="0"/>
                              <w:rPr>
                                <w:i/>
                                <w:iCs/>
                                <w:sz w:val="20"/>
                                <w:szCs w:val="20"/>
                              </w:rPr>
                            </w:pPr>
                            <w:r w:rsidRPr="00A16759">
                              <w:rPr>
                                <w:i/>
                                <w:iCs/>
                                <w:szCs w:val="22"/>
                              </w:rPr>
                              <w:t>BT</w:t>
                            </w:r>
                            <w:r>
                              <w:rPr>
                                <w:i/>
                                <w:iCs/>
                                <w:szCs w:val="22"/>
                              </w:rPr>
                              <w:t>56</w:t>
                            </w:r>
                            <w:r>
                              <w:rPr>
                                <w:i/>
                                <w:iCs/>
                                <w:sz w:val="20"/>
                                <w:szCs w:val="20"/>
                                <w:vertAlign w:val="subscript"/>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38F0D" id="Zone de texte 776120815" o:spid="_x0000_s1029" type="#_x0000_t202" style="position:absolute;left:0;text-align:left;margin-left:254.8pt;margin-top:7.25pt;width:50.7pt;height:21.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" filled="f" stroked="f" strokeweight=".5pt">
                <v:textbox>
                  <w:txbxContent>
                    <w:p w14:paraId="529FDA00" w14:textId="0C9B488A" w:rsidR="003272B7" w:rsidRPr="00A16759" w:rsidRDefault="003272B7" w:rsidP="003272B7">
                      <w:pPr>
                        <w:ind w:left="0"/>
                        <w:rPr>
                          <w:i/>
                          <w:iCs/>
                          <w:sz w:val="20"/>
                          <w:szCs w:val="20"/>
                        </w:rPr>
                      </w:pPr>
                      <w:r w:rsidRPr="00A16759">
                        <w:rPr>
                          <w:i/>
                          <w:iCs/>
                          <w:szCs w:val="22"/>
                        </w:rPr>
                        <w:t>BT</w:t>
                      </w:r>
                      <w:r>
                        <w:rPr>
                          <w:i/>
                          <w:iCs/>
                          <w:szCs w:val="22"/>
                        </w:rPr>
                        <w:t>56</w:t>
                      </w:r>
                      <w:r>
                        <w:rPr>
                          <w:i/>
                          <w:iCs/>
                          <w:sz w:val="20"/>
                          <w:szCs w:val="20"/>
                          <w:vertAlign w:val="subscript"/>
                        </w:rPr>
                        <w:t>0</w:t>
                      </w:r>
                    </w:p>
                  </w:txbxContent>
                </v:textbox>
              </v:shape>
            </w:pict>
          </mc:Fallback>
        </mc:AlternateContent>
      </w:r>
      <w:r w:rsidRPr="004F6559">
        <w:rPr>
          <w:rFonts w:ascii="Aptos Display" w:hAnsi="Aptos Display"/>
          <w:noProof/>
          <w:sz w:val="24"/>
          <w:szCs w:val="28"/>
        </w:rPr>
        <mc:AlternateContent>
          <mc:Choice Requires="wps">
            <w:drawing>
              <wp:anchor distT="0" distB="0" distL="114300" distR="114300" simplePos="0" relativeHeight="251658245" behindDoc="0" locked="0" layoutInCell="1" allowOverlap="1" wp14:anchorId="77A0ABE6" wp14:editId="69EF9674">
                <wp:simplePos x="0" y="0"/>
                <wp:positionH relativeFrom="column">
                  <wp:posOffset>3291895</wp:posOffset>
                </wp:positionH>
                <wp:positionV relativeFrom="paragraph">
                  <wp:posOffset>132439</wp:posOffset>
                </wp:positionV>
                <wp:extent cx="445274" cy="0"/>
                <wp:effectExtent l="0" t="0" r="0" b="0"/>
                <wp:wrapNone/>
                <wp:docPr id="99930607" name="Connecteur droit 99930607"/>
                <wp:cNvGraphicFramePr/>
                <a:graphic xmlns:a="http://schemas.openxmlformats.org/drawingml/2006/main">
                  <a:graphicData uri="http://schemas.microsoft.com/office/word/2010/wordprocessingShape">
                    <wps:wsp>
                      <wps:cNvCnPr/>
                      <wps:spPr>
                        <a:xfrm>
                          <a:off x="0" y="0"/>
                          <a:ext cx="445274"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arto="http://schemas.microsoft.com/office/word/2006/arto">
            <w:pict>
              <v:line id="Connecteur droit 99930607" style="position:absolute;z-index:2516602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windowText" from="259.2pt,10.45pt" to="294.25pt,10.45pt" w14:anchorId="66CCE1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"/>
            </w:pict>
          </mc:Fallback>
        </mc:AlternateContent>
      </w:r>
      <w:proofErr w:type="spellStart"/>
      <w:r w:rsidRPr="004F6559">
        <w:rPr>
          <w:rFonts w:ascii="Aptos Display" w:hAnsi="Aptos Display"/>
          <w:sz w:val="24"/>
          <w:szCs w:val="28"/>
        </w:rPr>
        <w:t>P</w:t>
      </w:r>
      <w:r w:rsidRPr="004F6559">
        <w:rPr>
          <w:rFonts w:ascii="Aptos Display" w:hAnsi="Aptos Display"/>
          <w:sz w:val="24"/>
          <w:szCs w:val="28"/>
          <w:vertAlign w:val="subscript"/>
        </w:rPr>
        <w:t>n</w:t>
      </w:r>
      <w:proofErr w:type="spellEnd"/>
      <w:r w:rsidRPr="004F6559">
        <w:rPr>
          <w:rFonts w:ascii="Aptos Display" w:hAnsi="Aptos Display"/>
          <w:sz w:val="24"/>
          <w:szCs w:val="28"/>
          <w:vertAlign w:val="subscript"/>
        </w:rPr>
        <w:t xml:space="preserve"> </w:t>
      </w:r>
      <w:r w:rsidRPr="004F6559">
        <w:rPr>
          <w:rFonts w:ascii="Aptos Display" w:hAnsi="Aptos Display"/>
          <w:sz w:val="24"/>
          <w:szCs w:val="28"/>
        </w:rPr>
        <w:t>= P</w:t>
      </w:r>
      <w:r w:rsidRPr="004F6559">
        <w:rPr>
          <w:rFonts w:ascii="Aptos Display" w:hAnsi="Aptos Display"/>
          <w:sz w:val="24"/>
          <w:szCs w:val="28"/>
          <w:vertAlign w:val="subscript"/>
        </w:rPr>
        <w:t xml:space="preserve">o </w:t>
      </w:r>
      <w:r w:rsidRPr="004F6559">
        <w:rPr>
          <w:rStyle w:val="markedcontent"/>
          <w:rFonts w:ascii="Aptos Display" w:hAnsi="Aptos Display" w:cs="Arial"/>
          <w:sz w:val="32"/>
          <w:szCs w:val="32"/>
        </w:rPr>
        <w:t>× (          )</w:t>
      </w:r>
    </w:p>
    <w:p w14:paraId="4CF15692" w14:textId="77777777" w:rsidR="003272B7" w:rsidRPr="004F6559" w:rsidRDefault="003272B7" w:rsidP="003272B7">
      <w:pPr>
        <w:jc w:val="center"/>
        <w:rPr>
          <w:rFonts w:ascii="Aptos Display" w:hAnsi="Aptos Display"/>
          <w:sz w:val="24"/>
          <w:szCs w:val="28"/>
        </w:rPr>
      </w:pPr>
    </w:p>
    <w:p w14:paraId="08BB6E50" w14:textId="77777777" w:rsidR="003272B7" w:rsidRPr="004F6559" w:rsidRDefault="003272B7" w:rsidP="003272B7">
      <w:pPr>
        <w:jc w:val="center"/>
        <w:rPr>
          <w:rFonts w:ascii="Aptos Display" w:hAnsi="Aptos Display"/>
          <w:sz w:val="24"/>
          <w:szCs w:val="28"/>
        </w:rPr>
      </w:pPr>
    </w:p>
    <w:p w14:paraId="19839E26" w14:textId="77777777" w:rsidR="003272B7" w:rsidRPr="004F6559" w:rsidRDefault="003272B7" w:rsidP="003272B7">
      <w:pPr>
        <w:rPr>
          <w:rFonts w:ascii="Aptos Display" w:hAnsi="Aptos Display"/>
          <w:sz w:val="24"/>
          <w:szCs w:val="28"/>
        </w:rPr>
      </w:pPr>
      <w:r w:rsidRPr="004F6559">
        <w:rPr>
          <w:rFonts w:ascii="Aptos Display" w:hAnsi="Aptos Display"/>
          <w:sz w:val="24"/>
          <w:szCs w:val="28"/>
        </w:rPr>
        <w:t xml:space="preserve">Dans laquelle : </w:t>
      </w:r>
    </w:p>
    <w:p w14:paraId="6956DC49" w14:textId="77777777" w:rsidR="003272B7" w:rsidRPr="004F6559" w:rsidRDefault="003272B7" w:rsidP="003272B7">
      <w:pPr>
        <w:rPr>
          <w:rFonts w:ascii="Aptos Display" w:hAnsi="Aptos Display"/>
          <w:sz w:val="24"/>
          <w:szCs w:val="28"/>
        </w:rPr>
      </w:pPr>
      <w:proofErr w:type="spellStart"/>
      <w:r w:rsidRPr="004F6559">
        <w:rPr>
          <w:rFonts w:ascii="Aptos Display" w:hAnsi="Aptos Display"/>
          <w:sz w:val="24"/>
          <w:szCs w:val="28"/>
        </w:rPr>
        <w:t>P</w:t>
      </w:r>
      <w:r w:rsidRPr="004F6559">
        <w:rPr>
          <w:rFonts w:ascii="Aptos Display" w:hAnsi="Aptos Display"/>
          <w:sz w:val="24"/>
          <w:szCs w:val="28"/>
          <w:vertAlign w:val="subscript"/>
        </w:rPr>
        <w:t>n</w:t>
      </w:r>
      <w:proofErr w:type="spellEnd"/>
      <w:r w:rsidRPr="004F6559">
        <w:rPr>
          <w:rFonts w:ascii="Aptos Display" w:hAnsi="Aptos Display"/>
          <w:sz w:val="24"/>
          <w:szCs w:val="28"/>
          <w:vertAlign w:val="subscript"/>
        </w:rPr>
        <w:t xml:space="preserve"> = </w:t>
      </w:r>
      <w:r w:rsidRPr="004F6559">
        <w:rPr>
          <w:rFonts w:ascii="Aptos Display" w:hAnsi="Aptos Display"/>
          <w:sz w:val="24"/>
          <w:szCs w:val="28"/>
        </w:rPr>
        <w:t xml:space="preserve">Prix HT après révision </w:t>
      </w:r>
    </w:p>
    <w:p w14:paraId="444DDD79" w14:textId="77777777" w:rsidR="003272B7" w:rsidRPr="004F6559" w:rsidRDefault="003272B7" w:rsidP="003272B7">
      <w:pPr>
        <w:rPr>
          <w:rFonts w:ascii="Aptos Display" w:hAnsi="Aptos Display"/>
          <w:sz w:val="24"/>
          <w:szCs w:val="28"/>
        </w:rPr>
      </w:pPr>
      <w:r w:rsidRPr="004F6559">
        <w:rPr>
          <w:rFonts w:ascii="Aptos Display" w:hAnsi="Aptos Display"/>
          <w:sz w:val="24"/>
          <w:szCs w:val="28"/>
        </w:rPr>
        <w:t>P</w:t>
      </w:r>
      <w:r w:rsidRPr="004F6559">
        <w:rPr>
          <w:rFonts w:ascii="Aptos Display" w:hAnsi="Aptos Display"/>
          <w:sz w:val="24"/>
          <w:szCs w:val="28"/>
          <w:vertAlign w:val="subscript"/>
        </w:rPr>
        <w:t xml:space="preserve">0 = </w:t>
      </w:r>
      <w:r w:rsidRPr="004F6559">
        <w:rPr>
          <w:rFonts w:ascii="Aptos Display" w:hAnsi="Aptos Display"/>
          <w:sz w:val="24"/>
          <w:szCs w:val="28"/>
        </w:rPr>
        <w:t xml:space="preserve">Prix HT initial </w:t>
      </w:r>
    </w:p>
    <w:p w14:paraId="7A363595" w14:textId="7EE3FA1C" w:rsidR="003272B7" w:rsidRPr="004F6559" w:rsidRDefault="003272B7" w:rsidP="003272B7">
      <w:pPr>
        <w:rPr>
          <w:rFonts w:ascii="Aptos Display" w:hAnsi="Aptos Display"/>
          <w:sz w:val="24"/>
          <w:szCs w:val="28"/>
        </w:rPr>
      </w:pPr>
      <w:r w:rsidRPr="004F6559">
        <w:rPr>
          <w:rFonts w:ascii="Aptos Display" w:hAnsi="Aptos Display"/>
          <w:sz w:val="24"/>
          <w:szCs w:val="28"/>
        </w:rPr>
        <w:t>BT</w:t>
      </w:r>
      <w:r>
        <w:rPr>
          <w:rFonts w:ascii="Aptos Display" w:hAnsi="Aptos Display"/>
          <w:sz w:val="24"/>
          <w:szCs w:val="28"/>
        </w:rPr>
        <w:t>56</w:t>
      </w:r>
      <w:r w:rsidRPr="004F6559">
        <w:rPr>
          <w:rFonts w:ascii="Aptos Display" w:hAnsi="Aptos Display"/>
          <w:sz w:val="24"/>
          <w:szCs w:val="28"/>
          <w:vertAlign w:val="subscript"/>
        </w:rPr>
        <w:t xml:space="preserve">n </w:t>
      </w:r>
      <w:r w:rsidRPr="004F6559">
        <w:rPr>
          <w:rFonts w:ascii="Aptos Display" w:hAnsi="Aptos Display"/>
          <w:sz w:val="24"/>
          <w:szCs w:val="28"/>
        </w:rPr>
        <w:t xml:space="preserve">= Dernière valeur connue de l’indice </w:t>
      </w:r>
      <w:r w:rsidRPr="003272B7">
        <w:rPr>
          <w:rFonts w:ascii="Aptos Display" w:hAnsi="Aptos Display"/>
          <w:sz w:val="24"/>
          <w:szCs w:val="28"/>
        </w:rPr>
        <w:t>BT46 - Peinture, tenture, revêtements muraux - Identifiant 001710978</w:t>
      </w:r>
      <w:r>
        <w:rPr>
          <w:rFonts w:ascii="Aptos Display" w:hAnsi="Aptos Display"/>
          <w:sz w:val="24"/>
          <w:szCs w:val="28"/>
        </w:rPr>
        <w:t xml:space="preserve"> </w:t>
      </w:r>
      <w:r w:rsidRPr="004F6559">
        <w:rPr>
          <w:rFonts w:ascii="Aptos Display" w:hAnsi="Aptos Display"/>
          <w:sz w:val="24"/>
          <w:szCs w:val="28"/>
        </w:rPr>
        <w:t xml:space="preserve">publiée par l’INSEE à la date de la révision. </w:t>
      </w:r>
    </w:p>
    <w:p w14:paraId="0CB2920A" w14:textId="26E3DAF8" w:rsidR="003272B7" w:rsidRDefault="003272B7" w:rsidP="003272B7">
      <w:pPr>
        <w:rPr>
          <w:rFonts w:ascii="Aptos Display" w:hAnsi="Aptos Display"/>
          <w:sz w:val="24"/>
          <w:szCs w:val="28"/>
        </w:rPr>
      </w:pPr>
      <w:r w:rsidRPr="004F6559">
        <w:rPr>
          <w:rFonts w:ascii="Aptos Display" w:hAnsi="Aptos Display"/>
          <w:sz w:val="24"/>
          <w:szCs w:val="28"/>
        </w:rPr>
        <w:t>BT</w:t>
      </w:r>
      <w:r w:rsidR="00EB1F4D">
        <w:rPr>
          <w:rFonts w:ascii="Aptos Display" w:hAnsi="Aptos Display"/>
          <w:sz w:val="24"/>
          <w:szCs w:val="28"/>
        </w:rPr>
        <w:t>56</w:t>
      </w:r>
      <w:r w:rsidRPr="004F6559">
        <w:rPr>
          <w:rFonts w:ascii="Aptos Display" w:hAnsi="Aptos Display"/>
          <w:sz w:val="24"/>
          <w:szCs w:val="28"/>
          <w:vertAlign w:val="subscript"/>
        </w:rPr>
        <w:t xml:space="preserve">0 </w:t>
      </w:r>
      <w:r w:rsidRPr="004F6559">
        <w:rPr>
          <w:rFonts w:ascii="Aptos Display" w:hAnsi="Aptos Display"/>
          <w:sz w:val="24"/>
          <w:szCs w:val="28"/>
        </w:rPr>
        <w:t xml:space="preserve">= Dernière valeur connue de l’indice </w:t>
      </w:r>
      <w:r w:rsidR="00EB1F4D" w:rsidRPr="003272B7">
        <w:rPr>
          <w:rFonts w:ascii="Aptos Display" w:hAnsi="Aptos Display"/>
          <w:sz w:val="24"/>
          <w:szCs w:val="28"/>
        </w:rPr>
        <w:t>BT46 - Peinture, tenture, revêtements muraux - Identifiant 001710978</w:t>
      </w:r>
      <w:r w:rsidR="00EB1F4D">
        <w:rPr>
          <w:rFonts w:ascii="Aptos Display" w:hAnsi="Aptos Display"/>
          <w:sz w:val="24"/>
          <w:szCs w:val="28"/>
        </w:rPr>
        <w:t xml:space="preserve"> </w:t>
      </w:r>
      <w:r w:rsidR="00EB1F4D" w:rsidRPr="004F6559">
        <w:rPr>
          <w:rFonts w:ascii="Aptos Display" w:hAnsi="Aptos Display"/>
          <w:sz w:val="24"/>
          <w:szCs w:val="28"/>
        </w:rPr>
        <w:t>publiée par l’INSEE</w:t>
      </w:r>
      <w:r w:rsidRPr="004F6559">
        <w:rPr>
          <w:rFonts w:ascii="Aptos Display" w:hAnsi="Aptos Display"/>
          <w:sz w:val="24"/>
          <w:szCs w:val="28"/>
        </w:rPr>
        <w:t xml:space="preserve"> à la date de remise des offres</w:t>
      </w:r>
      <w:r>
        <w:rPr>
          <w:rFonts w:ascii="Aptos Display" w:hAnsi="Aptos Display"/>
          <w:sz w:val="24"/>
          <w:szCs w:val="28"/>
        </w:rPr>
        <w:t>.</w:t>
      </w:r>
    </w:p>
    <w:p w14:paraId="39993551" w14:textId="77777777" w:rsidR="003272B7" w:rsidRDefault="003272B7" w:rsidP="003272B7">
      <w:pPr>
        <w:rPr>
          <w:rFonts w:ascii="Aptos Display" w:hAnsi="Aptos Display"/>
          <w:sz w:val="24"/>
          <w:szCs w:val="28"/>
        </w:rPr>
      </w:pPr>
    </w:p>
    <w:p w14:paraId="15F69568" w14:textId="2FCE7739" w:rsidR="00D74DB8" w:rsidRPr="004F6559" w:rsidRDefault="00D74DB8" w:rsidP="00D113E4">
      <w:pPr>
        <w:rPr>
          <w:rFonts w:ascii="Aptos Display" w:hAnsi="Aptos Display" w:cs="Arial"/>
          <w:sz w:val="24"/>
        </w:rPr>
      </w:pPr>
    </w:p>
    <w:p w14:paraId="1EC08147" w14:textId="19CB6F1E" w:rsidR="00D74DB8" w:rsidRPr="004F6559" w:rsidRDefault="00D74DB8" w:rsidP="00D113E4">
      <w:pPr>
        <w:rPr>
          <w:rFonts w:ascii="Aptos Display" w:hAnsi="Aptos Display" w:cs="Arial"/>
          <w:sz w:val="24"/>
        </w:rPr>
      </w:pPr>
      <w:r w:rsidRPr="004F6559">
        <w:rPr>
          <w:rFonts w:ascii="Aptos Display" w:hAnsi="Aptos Display" w:cs="Arial"/>
          <w:sz w:val="24"/>
        </w:rPr>
        <w:t xml:space="preserve">Les prix </w:t>
      </w:r>
      <w:r w:rsidR="00967976" w:rsidRPr="004F6559">
        <w:rPr>
          <w:rFonts w:ascii="Aptos Display" w:hAnsi="Aptos Display" w:cs="Arial"/>
          <w:sz w:val="24"/>
        </w:rPr>
        <w:t xml:space="preserve">peuvent être </w:t>
      </w:r>
      <w:r w:rsidRPr="004F6559">
        <w:rPr>
          <w:rFonts w:ascii="Aptos Display" w:hAnsi="Aptos Display" w:cs="Arial"/>
          <w:sz w:val="24"/>
        </w:rPr>
        <w:t>révisés à chaque reconduction. Le Titulaire doit transmettre une demande écrite au Pouvoir adjudicateur minimum Trente (30) jours avant la date anniversaire de</w:t>
      </w:r>
      <w:r w:rsidR="00316D8F">
        <w:rPr>
          <w:rFonts w:ascii="Aptos Display" w:hAnsi="Aptos Display" w:cs="Arial"/>
          <w:sz w:val="24"/>
        </w:rPr>
        <w:t xml:space="preserve"> chaque lot de</w:t>
      </w:r>
      <w:r w:rsidRPr="004F6559">
        <w:rPr>
          <w:rFonts w:ascii="Aptos Display" w:hAnsi="Aptos Display" w:cs="Arial"/>
          <w:sz w:val="24"/>
        </w:rPr>
        <w:t xml:space="preserve"> l’</w:t>
      </w:r>
      <w:r w:rsidR="00802E21" w:rsidRPr="004F6559">
        <w:rPr>
          <w:rFonts w:ascii="Aptos Display" w:hAnsi="Aptos Display" w:cs="Arial"/>
          <w:sz w:val="24"/>
        </w:rPr>
        <w:t>a</w:t>
      </w:r>
      <w:r w:rsidRPr="004F6559">
        <w:rPr>
          <w:rFonts w:ascii="Aptos Display" w:hAnsi="Aptos Display" w:cs="Arial"/>
          <w:sz w:val="24"/>
        </w:rPr>
        <w:t xml:space="preserve">ccord-cadre. Il précisera dans son courrier le coefficient de révision et la nouvelle offre de prix. </w:t>
      </w:r>
    </w:p>
    <w:p w14:paraId="437CBE6A" w14:textId="23A1CE43" w:rsidR="00D74DB8" w:rsidRDefault="00D74DB8" w:rsidP="00D74DB8">
      <w:pPr>
        <w:pStyle w:val="paragraph"/>
        <w:spacing w:before="0" w:beforeAutospacing="0" w:after="0" w:afterAutospacing="0" w:line="276" w:lineRule="auto"/>
        <w:ind w:left="284"/>
        <w:jc w:val="both"/>
        <w:textAlignment w:val="baseline"/>
        <w:rPr>
          <w:rFonts w:ascii="Aptos Display" w:hAnsi="Aptos Display" w:cs="Arial"/>
        </w:rPr>
      </w:pPr>
    </w:p>
    <w:p w14:paraId="22F2E23E" w14:textId="688A83C9" w:rsidR="007B6322" w:rsidRDefault="007B6322" w:rsidP="00D74DB8">
      <w:pPr>
        <w:pStyle w:val="paragraph"/>
        <w:spacing w:before="0" w:beforeAutospacing="0" w:after="0" w:afterAutospacing="0" w:line="276" w:lineRule="auto"/>
        <w:ind w:left="284"/>
        <w:jc w:val="both"/>
        <w:textAlignment w:val="baseline"/>
        <w:rPr>
          <w:rFonts w:ascii="Aptos Display" w:hAnsi="Aptos Display" w:cs="Arial"/>
        </w:rPr>
      </w:pPr>
      <w:r w:rsidRPr="007B6322">
        <w:rPr>
          <w:rFonts w:ascii="Aptos Display" w:hAnsi="Aptos Display" w:cs="Arial"/>
        </w:rPr>
        <w:t>En cas de variation exceptionnelle de plus de 20 % de l’indice de référence, l</w:t>
      </w:r>
      <w:r w:rsidR="00C51E16">
        <w:rPr>
          <w:rFonts w:ascii="Aptos Display" w:hAnsi="Aptos Display" w:cs="Arial"/>
        </w:rPr>
        <w:t>e Pouvoir adjudicateur</w:t>
      </w:r>
      <w:r w:rsidRPr="007B6322">
        <w:rPr>
          <w:rFonts w:ascii="Aptos Display" w:hAnsi="Aptos Display" w:cs="Arial"/>
        </w:rPr>
        <w:t xml:space="preserve"> et le titulaire </w:t>
      </w:r>
      <w:r w:rsidR="00160397">
        <w:rPr>
          <w:rFonts w:ascii="Aptos Display" w:hAnsi="Aptos Display" w:cs="Arial"/>
        </w:rPr>
        <w:t>pourront se réunir afin</w:t>
      </w:r>
      <w:r w:rsidRPr="007B6322">
        <w:rPr>
          <w:rFonts w:ascii="Aptos Display" w:hAnsi="Aptos Display" w:cs="Arial"/>
        </w:rPr>
        <w:t xml:space="preserve"> </w:t>
      </w:r>
      <w:r w:rsidR="00160397">
        <w:rPr>
          <w:rFonts w:ascii="Aptos Display" w:hAnsi="Aptos Display" w:cs="Arial"/>
        </w:rPr>
        <w:t>d’adapter</w:t>
      </w:r>
      <w:r w:rsidRPr="007B6322">
        <w:rPr>
          <w:rFonts w:ascii="Aptos Display" w:hAnsi="Aptos Display" w:cs="Arial"/>
        </w:rPr>
        <w:t xml:space="preserve"> la formule de révision, dans le respect des articles R2194-1 et suivants du CCP.</w:t>
      </w:r>
    </w:p>
    <w:p w14:paraId="15E93B37" w14:textId="77777777" w:rsidR="00463029" w:rsidRDefault="00463029" w:rsidP="00D74DB8">
      <w:pPr>
        <w:pStyle w:val="paragraph"/>
        <w:spacing w:before="0" w:beforeAutospacing="0" w:after="0" w:afterAutospacing="0" w:line="276" w:lineRule="auto"/>
        <w:ind w:left="284"/>
        <w:jc w:val="both"/>
        <w:textAlignment w:val="baseline"/>
        <w:rPr>
          <w:rFonts w:ascii="Aptos Display" w:hAnsi="Aptos Display" w:cs="Arial"/>
        </w:rPr>
      </w:pPr>
    </w:p>
    <w:p w14:paraId="7AF40EB8" w14:textId="17AD5ED1" w:rsidR="00463029" w:rsidRDefault="00463029" w:rsidP="00D74DB8">
      <w:pPr>
        <w:pStyle w:val="paragraph"/>
        <w:spacing w:before="0" w:beforeAutospacing="0" w:after="0" w:afterAutospacing="0" w:line="276" w:lineRule="auto"/>
        <w:ind w:left="284"/>
        <w:jc w:val="both"/>
        <w:textAlignment w:val="baseline"/>
        <w:rPr>
          <w:rFonts w:ascii="Aptos Display" w:hAnsi="Aptos Display" w:cs="Arial"/>
        </w:rPr>
      </w:pPr>
      <w:r w:rsidRPr="00463029">
        <w:rPr>
          <w:rFonts w:ascii="Aptos Display" w:hAnsi="Aptos Display" w:cs="Arial"/>
        </w:rPr>
        <w:lastRenderedPageBreak/>
        <w:t>Le montant forfaitaire des marchés subséquents ne pourra être augmenté pour renforcement en moyens humains ou technique sous-estimés par le titulaire. Ainsi, sauf contraintes imprévues ne relevant pas d’un manque de prévision du titulaire, toute augmentation en journée ou heures supplémentaires de prestation ne fera l’objet d’aucun supplément de prix</w:t>
      </w:r>
      <w:r w:rsidR="001C505C">
        <w:rPr>
          <w:rFonts w:ascii="Aptos Display" w:hAnsi="Aptos Display" w:cs="Arial"/>
        </w:rPr>
        <w:t>.</w:t>
      </w:r>
    </w:p>
    <w:p w14:paraId="53CF7EBA" w14:textId="77777777" w:rsidR="00160397" w:rsidRDefault="00160397" w:rsidP="00D74DB8">
      <w:pPr>
        <w:pStyle w:val="paragraph"/>
        <w:spacing w:before="0" w:beforeAutospacing="0" w:after="0" w:afterAutospacing="0" w:line="276" w:lineRule="auto"/>
        <w:ind w:left="284"/>
        <w:jc w:val="both"/>
        <w:textAlignment w:val="baseline"/>
        <w:rPr>
          <w:rFonts w:ascii="Aptos Display" w:hAnsi="Aptos Display" w:cs="Arial"/>
        </w:rPr>
      </w:pPr>
    </w:p>
    <w:p w14:paraId="061F5BDF" w14:textId="77777777" w:rsidR="00160397" w:rsidRPr="004F6559" w:rsidRDefault="00160397" w:rsidP="00D74DB8">
      <w:pPr>
        <w:pStyle w:val="paragraph"/>
        <w:spacing w:before="0" w:beforeAutospacing="0" w:after="0" w:afterAutospacing="0" w:line="276" w:lineRule="auto"/>
        <w:ind w:left="284"/>
        <w:jc w:val="both"/>
        <w:textAlignment w:val="baseline"/>
        <w:rPr>
          <w:rFonts w:ascii="Aptos Display" w:hAnsi="Aptos Display" w:cs="Arial"/>
        </w:rPr>
      </w:pPr>
    </w:p>
    <w:p w14:paraId="1172AD72" w14:textId="1456BBF9" w:rsidR="00D74DB8" w:rsidRPr="00940E90" w:rsidRDefault="00E434EC" w:rsidP="7D42F42B">
      <w:pPr>
        <w:pStyle w:val="Titre3"/>
        <w:rPr>
          <w:rFonts w:ascii="Aptos Display" w:hAnsi="Aptos Display"/>
          <w:b/>
          <w:bCs/>
          <w:sz w:val="24"/>
        </w:rPr>
      </w:pPr>
      <w:bookmarkStart w:id="73" w:name="_Toc212820907"/>
      <w:r>
        <w:rPr>
          <w:rFonts w:ascii="Aptos Display" w:hAnsi="Aptos Display"/>
          <w:b/>
          <w:bCs/>
          <w:sz w:val="24"/>
        </w:rPr>
        <w:t>7</w:t>
      </w:r>
      <w:r w:rsidR="4201E136" w:rsidRPr="7D42F42B">
        <w:rPr>
          <w:rFonts w:ascii="Aptos Display" w:hAnsi="Aptos Display"/>
          <w:b/>
          <w:bCs/>
          <w:sz w:val="24"/>
        </w:rPr>
        <w:t>.</w:t>
      </w:r>
      <w:r w:rsidR="1A3ED925" w:rsidRPr="7D42F42B">
        <w:rPr>
          <w:rFonts w:ascii="Aptos Display" w:hAnsi="Aptos Display"/>
          <w:b/>
          <w:bCs/>
          <w:sz w:val="24"/>
        </w:rPr>
        <w:t>3</w:t>
      </w:r>
      <w:r w:rsidR="4201E136" w:rsidRPr="7D42F42B">
        <w:rPr>
          <w:rFonts w:ascii="Aptos Display" w:hAnsi="Aptos Display"/>
          <w:b/>
          <w:bCs/>
          <w:sz w:val="24"/>
        </w:rPr>
        <w:t xml:space="preserve"> Demande de paiement</w:t>
      </w:r>
      <w:bookmarkEnd w:id="73"/>
      <w:r w:rsidR="4201E136" w:rsidRPr="7D42F42B">
        <w:rPr>
          <w:rFonts w:ascii="Aptos Display" w:hAnsi="Aptos Display"/>
          <w:b/>
          <w:bCs/>
          <w:sz w:val="24"/>
        </w:rPr>
        <w:t xml:space="preserve"> </w:t>
      </w:r>
    </w:p>
    <w:p w14:paraId="0BB963C2" w14:textId="448733B6" w:rsidR="00D74DB8" w:rsidRPr="00176A1D" w:rsidRDefault="00D74DB8" w:rsidP="00D113E4">
      <w:pPr>
        <w:rPr>
          <w:rFonts w:ascii="Aptos Display" w:hAnsi="Aptos Display"/>
          <w:sz w:val="24"/>
          <w:szCs w:val="28"/>
        </w:rPr>
      </w:pPr>
      <w:r w:rsidRPr="004F6559">
        <w:rPr>
          <w:rFonts w:ascii="Aptos Display" w:hAnsi="Aptos Display"/>
          <w:sz w:val="24"/>
          <w:szCs w:val="28"/>
        </w:rPr>
        <w:t>Les demandes de paiement doivent être adressées par courrier électronique</w:t>
      </w:r>
      <w:r w:rsidR="008729E0" w:rsidRPr="004F6559">
        <w:rPr>
          <w:rFonts w:ascii="Aptos Display" w:hAnsi="Aptos Display"/>
          <w:sz w:val="24"/>
          <w:szCs w:val="28"/>
        </w:rPr>
        <w:t xml:space="preserve"> l’adresse </w:t>
      </w:r>
      <w:r w:rsidR="00D8652D" w:rsidRPr="004F6559">
        <w:rPr>
          <w:rFonts w:ascii="Aptos Display" w:hAnsi="Aptos Display"/>
          <w:sz w:val="24"/>
          <w:szCs w:val="28"/>
        </w:rPr>
        <w:t>des chefs(</w:t>
      </w:r>
      <w:proofErr w:type="spellStart"/>
      <w:r w:rsidR="00D8652D" w:rsidRPr="004F6559">
        <w:rPr>
          <w:rFonts w:ascii="Aptos Display" w:hAnsi="Aptos Display"/>
          <w:sz w:val="24"/>
          <w:szCs w:val="28"/>
        </w:rPr>
        <w:t>fes</w:t>
      </w:r>
      <w:proofErr w:type="spellEnd"/>
      <w:r w:rsidR="00D8652D" w:rsidRPr="004F6559">
        <w:rPr>
          <w:rFonts w:ascii="Aptos Display" w:hAnsi="Aptos Display"/>
          <w:sz w:val="24"/>
          <w:szCs w:val="28"/>
        </w:rPr>
        <w:t xml:space="preserve">) de projet de la direction de la production et du développement </w:t>
      </w:r>
      <w:r w:rsidR="00EB4CEB" w:rsidRPr="004F6559">
        <w:rPr>
          <w:rFonts w:ascii="Aptos Display" w:hAnsi="Aptos Display"/>
          <w:sz w:val="24"/>
          <w:szCs w:val="28"/>
        </w:rPr>
        <w:t>international en charge du suivi</w:t>
      </w:r>
      <w:r w:rsidR="005C45A1" w:rsidRPr="004F6559">
        <w:rPr>
          <w:rFonts w:ascii="Aptos Display" w:hAnsi="Aptos Display"/>
          <w:sz w:val="24"/>
          <w:szCs w:val="28"/>
        </w:rPr>
        <w:t xml:space="preserve"> des </w:t>
      </w:r>
      <w:r w:rsidR="005C45A1" w:rsidRPr="00176A1D">
        <w:rPr>
          <w:rFonts w:ascii="Aptos Display" w:hAnsi="Aptos Display"/>
          <w:sz w:val="24"/>
          <w:szCs w:val="28"/>
        </w:rPr>
        <w:t>prestations</w:t>
      </w:r>
      <w:r w:rsidR="000A6E30" w:rsidRPr="00176A1D">
        <w:rPr>
          <w:rFonts w:ascii="Aptos Display" w:hAnsi="Aptos Display"/>
          <w:sz w:val="24"/>
          <w:szCs w:val="28"/>
        </w:rPr>
        <w:t xml:space="preserve"> </w:t>
      </w:r>
      <w:r w:rsidR="00F4593D" w:rsidRPr="00176A1D">
        <w:rPr>
          <w:rFonts w:ascii="Aptos Display" w:hAnsi="Aptos Display"/>
          <w:sz w:val="24"/>
          <w:szCs w:val="28"/>
        </w:rPr>
        <w:t>et à</w:t>
      </w:r>
      <w:r w:rsidR="008729E0" w:rsidRPr="00176A1D">
        <w:rPr>
          <w:rFonts w:ascii="Aptos Display" w:hAnsi="Aptos Display"/>
          <w:sz w:val="24"/>
          <w:szCs w:val="28"/>
        </w:rPr>
        <w:t xml:space="preserve"> </w:t>
      </w:r>
      <w:r w:rsidRPr="00176A1D">
        <w:rPr>
          <w:rFonts w:ascii="Aptos Display" w:hAnsi="Aptos Display"/>
          <w:sz w:val="24"/>
          <w:szCs w:val="28"/>
        </w:rPr>
        <w:t>l’adresse suivante :</w:t>
      </w:r>
      <w:r w:rsidR="000A6E30" w:rsidRPr="00176A1D">
        <w:rPr>
          <w:rFonts w:ascii="Aptos Display" w:hAnsi="Aptos Display"/>
          <w:sz w:val="24"/>
          <w:szCs w:val="28"/>
        </w:rPr>
        <w:t xml:space="preserve"> </w:t>
      </w:r>
      <w:hyperlink r:id="rId17" w:history="1">
        <w:r w:rsidR="000A6E30" w:rsidRPr="00176A1D">
          <w:rPr>
            <w:rStyle w:val="Lienhypertexte"/>
            <w:rFonts w:ascii="Aptos Display" w:hAnsi="Aptos Display" w:cs="Arial"/>
            <w:sz w:val="24"/>
          </w:rPr>
          <w:t>comptabilite.fournisseurs@madparis.fr</w:t>
        </w:r>
      </w:hyperlink>
      <w:r w:rsidR="000A6E30" w:rsidRPr="00176A1D">
        <w:rPr>
          <w:rFonts w:ascii="Aptos Display" w:hAnsi="Aptos Display"/>
          <w:sz w:val="24"/>
          <w:szCs w:val="28"/>
        </w:rPr>
        <w:t xml:space="preserve"> </w:t>
      </w:r>
      <w:r w:rsidR="00054AA5" w:rsidRPr="00176A1D">
        <w:rPr>
          <w:rFonts w:ascii="Aptos Display" w:hAnsi="Aptos Display"/>
          <w:sz w:val="24"/>
          <w:szCs w:val="28"/>
        </w:rPr>
        <w:t>.</w:t>
      </w:r>
    </w:p>
    <w:p w14:paraId="1AD92369" w14:textId="77777777" w:rsidR="00054AA5" w:rsidRPr="00176A1D" w:rsidRDefault="00054AA5" w:rsidP="00D113E4">
      <w:pPr>
        <w:rPr>
          <w:rFonts w:ascii="Aptos Display" w:hAnsi="Aptos Display"/>
          <w:sz w:val="24"/>
          <w:szCs w:val="28"/>
        </w:rPr>
      </w:pPr>
    </w:p>
    <w:p w14:paraId="401C9776" w14:textId="77777777" w:rsidR="00654710" w:rsidRDefault="00A85D35" w:rsidP="00176A1D">
      <w:pPr>
        <w:rPr>
          <w:rFonts w:ascii="Aptos Display" w:hAnsi="Aptos Display"/>
          <w:sz w:val="24"/>
        </w:rPr>
      </w:pPr>
      <w:commentRangeStart w:id="74"/>
      <w:commentRangeStart w:id="75"/>
      <w:commentRangeStart w:id="76"/>
      <w:r w:rsidRPr="50F088AF">
        <w:rPr>
          <w:rFonts w:ascii="Aptos Display" w:hAnsi="Aptos Display"/>
          <w:sz w:val="24"/>
        </w:rPr>
        <w:t>Le paiement des prestations s’effectuera selon les modalités définies dans chaque marché subséquent.</w:t>
      </w:r>
      <w:r w:rsidR="005563F2" w:rsidRPr="50F088AF">
        <w:rPr>
          <w:rFonts w:ascii="Aptos Display" w:hAnsi="Aptos Display"/>
        </w:rPr>
        <w:t xml:space="preserve"> </w:t>
      </w:r>
      <w:r w:rsidR="005563F2" w:rsidRPr="50F088AF">
        <w:rPr>
          <w:rFonts w:ascii="Aptos Display" w:hAnsi="Aptos Display"/>
          <w:sz w:val="24"/>
        </w:rPr>
        <w:t>Dans le silence de ces derniers, le paiement s’effectuera</w:t>
      </w:r>
      <w:r w:rsidR="00176A1D">
        <w:t xml:space="preserve"> </w:t>
      </w:r>
      <w:r w:rsidR="00181592">
        <w:rPr>
          <w:rFonts w:ascii="Aptos Display" w:hAnsi="Aptos Display"/>
          <w:sz w:val="24"/>
        </w:rPr>
        <w:t>de la ma</w:t>
      </w:r>
      <w:r w:rsidR="00654710">
        <w:rPr>
          <w:rFonts w:ascii="Aptos Display" w:hAnsi="Aptos Display"/>
          <w:sz w:val="24"/>
        </w:rPr>
        <w:t>nière suivante :</w:t>
      </w:r>
    </w:p>
    <w:p w14:paraId="17DE6E1E" w14:textId="77777777" w:rsidR="00654710" w:rsidRDefault="00654710" w:rsidP="00176A1D">
      <w:pPr>
        <w:rPr>
          <w:rFonts w:ascii="Aptos Display" w:hAnsi="Aptos Display"/>
          <w:sz w:val="24"/>
        </w:rPr>
      </w:pPr>
    </w:p>
    <w:p w14:paraId="79C22D6B" w14:textId="77777777" w:rsidR="00D87F2F" w:rsidRDefault="00654710" w:rsidP="00176A1D">
      <w:pPr>
        <w:rPr>
          <w:rFonts w:ascii="Aptos Display" w:hAnsi="Aptos Display"/>
          <w:sz w:val="24"/>
        </w:rPr>
      </w:pPr>
      <w:r w:rsidRPr="009336B8">
        <w:rPr>
          <w:rFonts w:ascii="Aptos Display" w:hAnsi="Aptos Display"/>
          <w:sz w:val="24"/>
          <w:u w:val="single"/>
        </w:rPr>
        <w:t>Lot 1 Aménagement</w:t>
      </w:r>
      <w:r w:rsidR="00D87F2F">
        <w:rPr>
          <w:rFonts w:ascii="Aptos Display" w:hAnsi="Aptos Display"/>
          <w:sz w:val="24"/>
        </w:rPr>
        <w:t> :</w:t>
      </w:r>
    </w:p>
    <w:p w14:paraId="4C49DD18" w14:textId="77777777" w:rsidR="00D87F2F" w:rsidRDefault="00D87F2F" w:rsidP="00176A1D">
      <w:pPr>
        <w:rPr>
          <w:rFonts w:ascii="Aptos Display" w:hAnsi="Aptos Display"/>
          <w:sz w:val="24"/>
        </w:rPr>
      </w:pPr>
    </w:p>
    <w:p w14:paraId="577DF53E" w14:textId="21120355" w:rsidR="00D87F2F" w:rsidRPr="00D87F2F" w:rsidRDefault="00D87F2F" w:rsidP="00D87F2F">
      <w:pPr>
        <w:rPr>
          <w:rFonts w:ascii="Aptos Display" w:hAnsi="Aptos Display"/>
          <w:sz w:val="24"/>
        </w:rPr>
      </w:pPr>
      <w:r>
        <w:rPr>
          <w:rFonts w:ascii="Aptos Display" w:hAnsi="Aptos Display"/>
          <w:sz w:val="24"/>
        </w:rPr>
        <w:t xml:space="preserve">-        </w:t>
      </w:r>
      <w:r w:rsidRPr="00D87F2F">
        <w:rPr>
          <w:rFonts w:ascii="Aptos Display" w:hAnsi="Aptos Display"/>
          <w:sz w:val="24"/>
        </w:rPr>
        <w:t>Vingt pour cent (20%) à la première livraison des éléments construits en atelier sur le Site ;</w:t>
      </w:r>
    </w:p>
    <w:p w14:paraId="16363C5E" w14:textId="77777777" w:rsidR="00D87F2F" w:rsidRPr="00D87F2F" w:rsidRDefault="00D87F2F" w:rsidP="00D87F2F">
      <w:pPr>
        <w:rPr>
          <w:rFonts w:ascii="Aptos Display" w:hAnsi="Aptos Display"/>
          <w:sz w:val="24"/>
        </w:rPr>
      </w:pPr>
      <w:r w:rsidRPr="00D87F2F">
        <w:rPr>
          <w:rFonts w:ascii="Aptos Display" w:hAnsi="Aptos Display"/>
          <w:sz w:val="24"/>
        </w:rPr>
        <w:t>-</w:t>
      </w:r>
      <w:r w:rsidRPr="00D87F2F">
        <w:rPr>
          <w:rFonts w:ascii="Aptos Display" w:hAnsi="Aptos Display"/>
          <w:sz w:val="24"/>
        </w:rPr>
        <w:tab/>
        <w:t>Soixante pour cent (60%) à la réception des aménagements et après levée de toute réserve ;</w:t>
      </w:r>
    </w:p>
    <w:p w14:paraId="48603B44" w14:textId="39B6AAC1" w:rsidR="00176A1D" w:rsidRDefault="00D87F2F" w:rsidP="00D87F2F">
      <w:pPr>
        <w:rPr>
          <w:rFonts w:ascii="Aptos Display" w:hAnsi="Aptos Display"/>
          <w:sz w:val="24"/>
        </w:rPr>
      </w:pPr>
      <w:r w:rsidRPr="00D87F2F">
        <w:rPr>
          <w:rFonts w:ascii="Aptos Display" w:hAnsi="Aptos Display"/>
          <w:sz w:val="24"/>
        </w:rPr>
        <w:t>-</w:t>
      </w:r>
      <w:r w:rsidRPr="00D87F2F">
        <w:rPr>
          <w:rFonts w:ascii="Aptos Display" w:hAnsi="Aptos Display"/>
          <w:sz w:val="24"/>
        </w:rPr>
        <w:tab/>
        <w:t>Vingt pour cent (20%) après démontage des aménagements.</w:t>
      </w:r>
      <w:r w:rsidR="00176A1D" w:rsidRPr="50F088AF">
        <w:rPr>
          <w:rFonts w:ascii="Aptos Display" w:hAnsi="Aptos Display"/>
          <w:sz w:val="24"/>
        </w:rPr>
        <w:t> </w:t>
      </w:r>
    </w:p>
    <w:p w14:paraId="0A47C896" w14:textId="77777777" w:rsidR="009336B8" w:rsidRDefault="009336B8" w:rsidP="00D87F2F">
      <w:pPr>
        <w:rPr>
          <w:rFonts w:ascii="Aptos Display" w:hAnsi="Aptos Display"/>
          <w:sz w:val="24"/>
        </w:rPr>
      </w:pPr>
    </w:p>
    <w:p w14:paraId="7718FA5F" w14:textId="24A19181" w:rsidR="009336B8" w:rsidRDefault="009336B8" w:rsidP="00D87F2F">
      <w:pPr>
        <w:rPr>
          <w:rFonts w:ascii="Aptos Display" w:hAnsi="Aptos Display"/>
          <w:sz w:val="24"/>
        </w:rPr>
      </w:pPr>
      <w:r w:rsidRPr="009336B8">
        <w:rPr>
          <w:rFonts w:ascii="Aptos Display" w:hAnsi="Aptos Display"/>
          <w:sz w:val="24"/>
          <w:u w:val="single"/>
        </w:rPr>
        <w:t>Lot 2 Peinture</w:t>
      </w:r>
      <w:r>
        <w:rPr>
          <w:rFonts w:ascii="Aptos Display" w:hAnsi="Aptos Display"/>
          <w:sz w:val="24"/>
        </w:rPr>
        <w:t> :</w:t>
      </w:r>
    </w:p>
    <w:p w14:paraId="33E4FBFF" w14:textId="77777777" w:rsidR="00176A1D" w:rsidRPr="00176A1D" w:rsidRDefault="00176A1D" w:rsidP="00176A1D">
      <w:pPr>
        <w:rPr>
          <w:rFonts w:ascii="Aptos Display" w:hAnsi="Aptos Display"/>
          <w:sz w:val="24"/>
          <w:szCs w:val="28"/>
        </w:rPr>
      </w:pPr>
    </w:p>
    <w:p w14:paraId="43FDE2ED" w14:textId="1A4E1C63" w:rsidR="00176A1D" w:rsidRPr="00176A1D" w:rsidRDefault="004F2DAF" w:rsidP="00B80BB6">
      <w:pPr>
        <w:pStyle w:val="Paragraphedeliste"/>
        <w:numPr>
          <w:ilvl w:val="0"/>
          <w:numId w:val="20"/>
        </w:numPr>
        <w:tabs>
          <w:tab w:val="clear" w:pos="720"/>
          <w:tab w:val="left" w:pos="709"/>
        </w:tabs>
        <w:ind w:left="709" w:hanging="425"/>
        <w:rPr>
          <w:rFonts w:ascii="Aptos Display" w:hAnsi="Aptos Display"/>
          <w:sz w:val="24"/>
          <w:szCs w:val="24"/>
        </w:rPr>
      </w:pPr>
      <w:r w:rsidRPr="004F2DAF">
        <w:rPr>
          <w:rFonts w:ascii="Aptos Display" w:hAnsi="Aptos Display"/>
          <w:sz w:val="24"/>
          <w:szCs w:val="28"/>
        </w:rPr>
        <w:t xml:space="preserve">Le Pouvoir adjudicateur procède au paiement à </w:t>
      </w:r>
      <w:r w:rsidR="00F84C1F">
        <w:rPr>
          <w:rFonts w:ascii="Aptos Display" w:hAnsi="Aptos Display"/>
          <w:sz w:val="24"/>
          <w:szCs w:val="28"/>
        </w:rPr>
        <w:t xml:space="preserve">la réception des </w:t>
      </w:r>
      <w:r w:rsidR="000958C9">
        <w:rPr>
          <w:rFonts w:ascii="Aptos Display" w:hAnsi="Aptos Display"/>
          <w:sz w:val="24"/>
          <w:szCs w:val="28"/>
        </w:rPr>
        <w:t>travaux</w:t>
      </w:r>
      <w:r w:rsidR="004279BE" w:rsidRPr="004279BE">
        <w:rPr>
          <w:rFonts w:ascii="Aptos Display" w:hAnsi="Aptos Display"/>
          <w:sz w:val="24"/>
          <w:szCs w:val="28"/>
        </w:rPr>
        <w:t xml:space="preserve"> </w:t>
      </w:r>
      <w:r w:rsidRPr="004F2DAF">
        <w:rPr>
          <w:rFonts w:ascii="Aptos Display" w:hAnsi="Aptos Display"/>
          <w:sz w:val="24"/>
          <w:szCs w:val="28"/>
        </w:rPr>
        <w:t>de chaque marché subséquent</w:t>
      </w:r>
      <w:r w:rsidR="00176A1D" w:rsidRPr="50F088AF">
        <w:rPr>
          <w:rFonts w:ascii="Aptos Display" w:hAnsi="Aptos Display"/>
          <w:sz w:val="24"/>
          <w:szCs w:val="24"/>
        </w:rPr>
        <w:t>.</w:t>
      </w:r>
      <w:commentRangeEnd w:id="74"/>
      <w:r w:rsidR="00176A1D" w:rsidRPr="00176A1D">
        <w:rPr>
          <w:rStyle w:val="Marquedecommentaire"/>
          <w:rFonts w:ascii="Aptos Display" w:hAnsi="Aptos Display"/>
          <w:sz w:val="24"/>
          <w:szCs w:val="24"/>
        </w:rPr>
        <w:commentReference w:id="74"/>
      </w:r>
      <w:commentRangeEnd w:id="75"/>
      <w:r w:rsidR="00176A1D" w:rsidRPr="00176A1D">
        <w:rPr>
          <w:rStyle w:val="Marquedecommentaire"/>
          <w:rFonts w:ascii="Aptos Display" w:hAnsi="Aptos Display"/>
          <w:sz w:val="24"/>
          <w:szCs w:val="24"/>
        </w:rPr>
        <w:commentReference w:id="75"/>
      </w:r>
      <w:commentRangeEnd w:id="76"/>
      <w:r w:rsidR="00FD5D7C" w:rsidRPr="00176A1D">
        <w:rPr>
          <w:rStyle w:val="Marquedecommentaire"/>
          <w:rFonts w:ascii="Aptos Display" w:hAnsi="Aptos Display"/>
          <w:sz w:val="24"/>
          <w:szCs w:val="24"/>
        </w:rPr>
        <w:commentReference w:id="76"/>
      </w:r>
    </w:p>
    <w:p w14:paraId="494BFFC8" w14:textId="77777777" w:rsidR="005563F2" w:rsidRPr="004F6559" w:rsidRDefault="005563F2" w:rsidP="00A85D35">
      <w:pPr>
        <w:ind w:left="0"/>
        <w:rPr>
          <w:rFonts w:ascii="Aptos Display" w:hAnsi="Aptos Display"/>
          <w:sz w:val="24"/>
          <w:szCs w:val="28"/>
        </w:rPr>
      </w:pPr>
    </w:p>
    <w:p w14:paraId="0EEDB424" w14:textId="11C30DC7" w:rsidR="00D74DB8" w:rsidRPr="004F6559" w:rsidRDefault="00D74DB8" w:rsidP="00D113E4">
      <w:pPr>
        <w:rPr>
          <w:rFonts w:ascii="Aptos Display" w:hAnsi="Aptos Display"/>
          <w:sz w:val="24"/>
          <w:szCs w:val="28"/>
        </w:rPr>
      </w:pPr>
      <w:r w:rsidRPr="004F6559">
        <w:rPr>
          <w:rFonts w:ascii="Aptos Display" w:hAnsi="Aptos Display"/>
          <w:sz w:val="24"/>
          <w:szCs w:val="28"/>
        </w:rPr>
        <w:t xml:space="preserve">Le paiement est effectué par virement au compte du Titulaire. </w:t>
      </w:r>
    </w:p>
    <w:p w14:paraId="556F0F07" w14:textId="77777777" w:rsidR="00D74DB8" w:rsidRPr="004F6559" w:rsidRDefault="00D74DB8" w:rsidP="00D74DB8">
      <w:pPr>
        <w:pStyle w:val="paragraph"/>
        <w:spacing w:before="0" w:beforeAutospacing="0" w:after="0" w:afterAutospacing="0" w:line="276" w:lineRule="auto"/>
        <w:ind w:left="284"/>
        <w:jc w:val="both"/>
        <w:textAlignment w:val="baseline"/>
        <w:rPr>
          <w:rFonts w:ascii="Aptos Display" w:hAnsi="Aptos Display" w:cs="Arial"/>
        </w:rPr>
      </w:pPr>
    </w:p>
    <w:p w14:paraId="4477A06B" w14:textId="77777777" w:rsidR="00D74DB8" w:rsidRPr="004F6559" w:rsidRDefault="00D74DB8" w:rsidP="00D74DB8">
      <w:pPr>
        <w:pStyle w:val="paragraph"/>
        <w:spacing w:before="0" w:beforeAutospacing="0" w:after="0" w:afterAutospacing="0" w:line="276" w:lineRule="auto"/>
        <w:ind w:left="284"/>
        <w:jc w:val="both"/>
        <w:textAlignment w:val="baseline"/>
        <w:rPr>
          <w:rFonts w:ascii="Aptos Display" w:hAnsi="Aptos Display" w:cs="Arial"/>
        </w:rPr>
      </w:pPr>
      <w:r w:rsidRPr="004F6559">
        <w:rPr>
          <w:rFonts w:ascii="Aptos Display" w:hAnsi="Aptos Display" w:cs="Arial"/>
        </w:rPr>
        <w:t xml:space="preserve">Les factures comprennent les mentions suivantes : </w:t>
      </w:r>
    </w:p>
    <w:p w14:paraId="304A7CC8" w14:textId="13010204" w:rsidR="00D74DB8" w:rsidRPr="004F6559" w:rsidRDefault="00D74DB8" w:rsidP="00D37440">
      <w:pPr>
        <w:pStyle w:val="Paragraphedeliste"/>
        <w:numPr>
          <w:ilvl w:val="0"/>
          <w:numId w:val="10"/>
        </w:numPr>
        <w:rPr>
          <w:rFonts w:ascii="Aptos Display" w:hAnsi="Aptos Display"/>
          <w:sz w:val="24"/>
          <w:szCs w:val="24"/>
        </w:rPr>
      </w:pPr>
      <w:r w:rsidRPr="004F6559">
        <w:rPr>
          <w:rFonts w:ascii="Aptos Display" w:hAnsi="Aptos Display"/>
          <w:sz w:val="24"/>
          <w:szCs w:val="24"/>
        </w:rPr>
        <w:t xml:space="preserve">La date d'émission de la facture ; </w:t>
      </w:r>
    </w:p>
    <w:p w14:paraId="4190D7EB" w14:textId="64967105" w:rsidR="00D74DB8" w:rsidRPr="004F6559" w:rsidRDefault="00D74DB8" w:rsidP="00D37440">
      <w:pPr>
        <w:pStyle w:val="Paragraphedeliste"/>
        <w:numPr>
          <w:ilvl w:val="0"/>
          <w:numId w:val="10"/>
        </w:numPr>
        <w:rPr>
          <w:rFonts w:ascii="Aptos Display" w:hAnsi="Aptos Display"/>
          <w:sz w:val="24"/>
          <w:szCs w:val="24"/>
        </w:rPr>
      </w:pPr>
      <w:r w:rsidRPr="004F6559">
        <w:rPr>
          <w:rFonts w:ascii="Aptos Display" w:hAnsi="Aptos Display"/>
          <w:sz w:val="24"/>
          <w:szCs w:val="24"/>
        </w:rPr>
        <w:t>La désignation de l'émetteur et du destinataire de la facture ;</w:t>
      </w:r>
    </w:p>
    <w:p w14:paraId="44B35EF7" w14:textId="0BAF3299" w:rsidR="00D74DB8" w:rsidRPr="004F6559" w:rsidRDefault="00D74DB8" w:rsidP="00D37440">
      <w:pPr>
        <w:pStyle w:val="Paragraphedeliste"/>
        <w:numPr>
          <w:ilvl w:val="0"/>
          <w:numId w:val="10"/>
        </w:numPr>
        <w:tabs>
          <w:tab w:val="left" w:pos="644"/>
        </w:tabs>
        <w:rPr>
          <w:rFonts w:ascii="Aptos Display" w:hAnsi="Aptos Display"/>
          <w:sz w:val="24"/>
          <w:szCs w:val="24"/>
        </w:rPr>
      </w:pPr>
      <w:r w:rsidRPr="004F6559">
        <w:rPr>
          <w:rFonts w:ascii="Aptos Display" w:hAnsi="Aptos Display"/>
          <w:sz w:val="24"/>
          <w:szCs w:val="24"/>
        </w:rPr>
        <w:t>Le code du service exécutant (ou le code d'identification du service en charge du paiement)</w:t>
      </w:r>
      <w:r w:rsidR="00D113E4" w:rsidRPr="004F6559">
        <w:rPr>
          <w:rFonts w:ascii="Aptos Display" w:hAnsi="Aptos Display"/>
          <w:sz w:val="24"/>
          <w:szCs w:val="24"/>
        </w:rPr>
        <w:t xml:space="preserve"> </w:t>
      </w:r>
      <w:r w:rsidRPr="004F6559">
        <w:rPr>
          <w:rFonts w:ascii="Aptos Display" w:hAnsi="Aptos Display"/>
          <w:sz w:val="24"/>
          <w:szCs w:val="24"/>
        </w:rPr>
        <w:t xml:space="preserve">; </w:t>
      </w:r>
    </w:p>
    <w:p w14:paraId="1B136A86" w14:textId="6696432B" w:rsidR="00D74DB8" w:rsidRPr="004F6559" w:rsidRDefault="00D74DB8" w:rsidP="00D37440">
      <w:pPr>
        <w:pStyle w:val="Paragraphedeliste"/>
        <w:numPr>
          <w:ilvl w:val="0"/>
          <w:numId w:val="10"/>
        </w:numPr>
        <w:rPr>
          <w:rFonts w:ascii="Aptos Display" w:hAnsi="Aptos Display"/>
          <w:sz w:val="24"/>
          <w:szCs w:val="24"/>
        </w:rPr>
      </w:pPr>
      <w:r w:rsidRPr="004F6559">
        <w:rPr>
          <w:rFonts w:ascii="Aptos Display" w:hAnsi="Aptos Display"/>
          <w:sz w:val="24"/>
          <w:szCs w:val="24"/>
        </w:rPr>
        <w:t>La référence de l’</w:t>
      </w:r>
      <w:r w:rsidR="00D17595" w:rsidRPr="004F6559">
        <w:rPr>
          <w:rFonts w:ascii="Aptos Display" w:hAnsi="Aptos Display"/>
          <w:sz w:val="24"/>
          <w:szCs w:val="24"/>
        </w:rPr>
        <w:t>a</w:t>
      </w:r>
      <w:r w:rsidRPr="004F6559">
        <w:rPr>
          <w:rFonts w:ascii="Aptos Display" w:hAnsi="Aptos Display"/>
          <w:sz w:val="24"/>
          <w:szCs w:val="24"/>
        </w:rPr>
        <w:t>ccord-cadre et du marché subséquent (numéro d'engagement juridique) ;</w:t>
      </w:r>
    </w:p>
    <w:p w14:paraId="2BA2092B" w14:textId="16DCF370" w:rsidR="00D74DB8" w:rsidRPr="004F6559" w:rsidRDefault="00D74DB8" w:rsidP="00D37440">
      <w:pPr>
        <w:pStyle w:val="Paragraphedeliste"/>
        <w:numPr>
          <w:ilvl w:val="0"/>
          <w:numId w:val="10"/>
        </w:numPr>
        <w:rPr>
          <w:rFonts w:ascii="Aptos Display" w:hAnsi="Aptos Display"/>
          <w:sz w:val="24"/>
          <w:szCs w:val="24"/>
        </w:rPr>
      </w:pPr>
      <w:r w:rsidRPr="004F6559">
        <w:rPr>
          <w:rFonts w:ascii="Aptos Display" w:hAnsi="Aptos Display"/>
          <w:sz w:val="24"/>
          <w:szCs w:val="24"/>
        </w:rPr>
        <w:t xml:space="preserve">La date de livraison effective des fournitures ou d'exécution des services ; </w:t>
      </w:r>
    </w:p>
    <w:p w14:paraId="3E22D728" w14:textId="77777777" w:rsidR="00D74DB8" w:rsidRPr="004F6559" w:rsidRDefault="00D74DB8" w:rsidP="00D37440">
      <w:pPr>
        <w:pStyle w:val="Paragraphedeliste"/>
        <w:numPr>
          <w:ilvl w:val="0"/>
          <w:numId w:val="10"/>
        </w:numPr>
        <w:rPr>
          <w:rFonts w:ascii="Aptos Display" w:hAnsi="Aptos Display"/>
          <w:sz w:val="24"/>
          <w:szCs w:val="24"/>
        </w:rPr>
      </w:pPr>
      <w:r w:rsidRPr="004F6559">
        <w:rPr>
          <w:rFonts w:ascii="Aptos Display" w:hAnsi="Aptos Display"/>
          <w:sz w:val="24"/>
          <w:szCs w:val="24"/>
        </w:rPr>
        <w:t>La quantité et la dénomination précise de chaque prestation réalisée ;</w:t>
      </w:r>
    </w:p>
    <w:p w14:paraId="0F5D80F6" w14:textId="70C8A922" w:rsidR="000F7D2E" w:rsidRDefault="00D74DB8" w:rsidP="001D4FE9">
      <w:pPr>
        <w:pStyle w:val="Paragraphedeliste"/>
        <w:numPr>
          <w:ilvl w:val="0"/>
          <w:numId w:val="10"/>
        </w:numPr>
        <w:rPr>
          <w:rFonts w:ascii="Aptos Display" w:hAnsi="Aptos Display"/>
          <w:sz w:val="24"/>
          <w:szCs w:val="24"/>
        </w:rPr>
      </w:pPr>
      <w:r w:rsidRPr="004F6559">
        <w:rPr>
          <w:rFonts w:ascii="Aptos Display" w:hAnsi="Aptos Display"/>
          <w:sz w:val="24"/>
          <w:szCs w:val="24"/>
        </w:rPr>
        <w:t xml:space="preserve">Le nom et prénom de l’émetteur de la demande – représentant du Pouvoir adjudicateur. </w:t>
      </w:r>
    </w:p>
    <w:p w14:paraId="665AA794" w14:textId="77777777" w:rsidR="001D4FE9" w:rsidRPr="001D4FE9" w:rsidRDefault="001D4FE9" w:rsidP="000B6A33">
      <w:pPr>
        <w:pStyle w:val="Paragraphedeliste"/>
        <w:ind w:left="1004"/>
        <w:rPr>
          <w:rFonts w:ascii="Aptos Display" w:hAnsi="Aptos Display"/>
          <w:sz w:val="24"/>
          <w:szCs w:val="24"/>
        </w:rPr>
      </w:pPr>
    </w:p>
    <w:p w14:paraId="13E88913" w14:textId="732CCE34" w:rsidR="00D74DB8" w:rsidRPr="004F6559" w:rsidRDefault="000F7D2E" w:rsidP="002151F2">
      <w:pPr>
        <w:rPr>
          <w:rFonts w:ascii="Aptos Display" w:hAnsi="Aptos Display"/>
          <w:sz w:val="24"/>
          <w:szCs w:val="28"/>
        </w:rPr>
      </w:pPr>
      <w:r w:rsidRPr="004F6559">
        <w:rPr>
          <w:rFonts w:ascii="Aptos Display" w:hAnsi="Aptos Display"/>
          <w:sz w:val="24"/>
          <w:szCs w:val="28"/>
        </w:rPr>
        <w:t>Le montant total hors taxes et le montant de la taxe à payer, ainsi que la répartition de ces montants par taux de taxe sur la valeur ajoutée, ou, le cas échéant, le bénéfice d'une exonération.</w:t>
      </w:r>
    </w:p>
    <w:p w14:paraId="48D197ED" w14:textId="6BFBC188" w:rsidR="003A3037" w:rsidRPr="004F6559" w:rsidRDefault="000F7D2E" w:rsidP="001D4FE9">
      <w:pPr>
        <w:rPr>
          <w:rFonts w:ascii="Aptos Display" w:hAnsi="Aptos Display"/>
          <w:sz w:val="24"/>
          <w:szCs w:val="28"/>
        </w:rPr>
      </w:pPr>
      <w:r w:rsidRPr="004F6559">
        <w:rPr>
          <w:rFonts w:ascii="Aptos Display" w:hAnsi="Aptos Display"/>
          <w:sz w:val="24"/>
          <w:szCs w:val="28"/>
        </w:rPr>
        <w:t xml:space="preserve"> </w:t>
      </w:r>
    </w:p>
    <w:p w14:paraId="37D9ABEE" w14:textId="069873CD" w:rsidR="000F7D2E" w:rsidRDefault="000F7D2E" w:rsidP="002151F2">
      <w:pPr>
        <w:rPr>
          <w:rStyle w:val="normaltextrun"/>
          <w:rFonts w:ascii="Aptos Display" w:hAnsi="Aptos Display" w:cs="Arial"/>
          <w:sz w:val="24"/>
        </w:rPr>
      </w:pPr>
      <w:r w:rsidRPr="004F6559">
        <w:rPr>
          <w:rFonts w:ascii="Aptos Display" w:hAnsi="Aptos Display"/>
          <w:sz w:val="24"/>
          <w:szCs w:val="28"/>
        </w:rPr>
        <w:t xml:space="preserve">Les </w:t>
      </w:r>
      <w:r w:rsidRPr="004F6559">
        <w:rPr>
          <w:rStyle w:val="normaltextrun"/>
          <w:rFonts w:ascii="Aptos Display" w:hAnsi="Aptos Display" w:cs="Arial"/>
          <w:sz w:val="24"/>
        </w:rPr>
        <w:t>délais de paiement</w:t>
      </w:r>
      <w:r w:rsidRPr="004F6559">
        <w:rPr>
          <w:rStyle w:val="normaltextrun"/>
          <w:rFonts w:cs="Arial"/>
          <w:sz w:val="24"/>
        </w:rPr>
        <w:t> </w:t>
      </w:r>
      <w:r w:rsidRPr="004F6559">
        <w:rPr>
          <w:rStyle w:val="normaltextrun"/>
          <w:rFonts w:ascii="Aptos Display" w:hAnsi="Aptos Display" w:cs="Arial"/>
          <w:sz w:val="24"/>
        </w:rPr>
        <w:t xml:space="preserve">sont de 30 jours </w:t>
      </w:r>
      <w:r w:rsidRPr="004F6559">
        <w:rPr>
          <w:rStyle w:val="normaltextrun"/>
          <w:rFonts w:ascii="Aptos Display" w:hAnsi="Aptos Display" w:cs="Aptos Display"/>
          <w:sz w:val="24"/>
        </w:rPr>
        <w:t>à</w:t>
      </w:r>
      <w:r w:rsidRPr="004F6559">
        <w:rPr>
          <w:rStyle w:val="normaltextrun"/>
          <w:rFonts w:ascii="Aptos Display" w:hAnsi="Aptos Display" w:cs="Arial"/>
          <w:sz w:val="24"/>
        </w:rPr>
        <w:t xml:space="preserve"> compter de la date de transmission de la facture approuvée par le Pouvoir adjudicateur. </w:t>
      </w:r>
    </w:p>
    <w:p w14:paraId="7D1098F1" w14:textId="77777777" w:rsidR="00E138E0" w:rsidRDefault="00E138E0" w:rsidP="002151F2">
      <w:pPr>
        <w:rPr>
          <w:rStyle w:val="normaltextrun"/>
          <w:rFonts w:ascii="Aptos Display" w:hAnsi="Aptos Display" w:cs="Arial"/>
          <w:sz w:val="24"/>
        </w:rPr>
      </w:pPr>
    </w:p>
    <w:p w14:paraId="11699372" w14:textId="6F2BFE87" w:rsidR="00D74DB8" w:rsidRPr="004F6559" w:rsidRDefault="25112392" w:rsidP="00BE483A">
      <w:pPr>
        <w:pStyle w:val="Titre2"/>
        <w:spacing w:line="276" w:lineRule="auto"/>
        <w:rPr>
          <w:rFonts w:ascii="Aptos Display" w:hAnsi="Aptos Display"/>
          <w:sz w:val="28"/>
          <w:szCs w:val="28"/>
        </w:rPr>
      </w:pPr>
      <w:bookmarkStart w:id="77" w:name="_Toc212820908"/>
      <w:r w:rsidRPr="7D42F42B">
        <w:rPr>
          <w:rFonts w:ascii="Aptos Display" w:hAnsi="Aptos Display"/>
          <w:sz w:val="28"/>
          <w:szCs w:val="28"/>
        </w:rPr>
        <w:lastRenderedPageBreak/>
        <w:t xml:space="preserve">ARTICLE </w:t>
      </w:r>
      <w:r w:rsidR="00E434EC">
        <w:rPr>
          <w:rFonts w:ascii="Aptos Display" w:hAnsi="Aptos Display"/>
          <w:sz w:val="28"/>
          <w:szCs w:val="28"/>
        </w:rPr>
        <w:t>8</w:t>
      </w:r>
      <w:r w:rsidRPr="7D42F42B">
        <w:rPr>
          <w:rFonts w:ascii="Aptos Display" w:hAnsi="Aptos Display"/>
          <w:sz w:val="28"/>
          <w:szCs w:val="28"/>
        </w:rPr>
        <w:t>. DISPOSITION</w:t>
      </w:r>
      <w:r w:rsidR="39A26F94" w:rsidRPr="7D42F42B">
        <w:rPr>
          <w:rFonts w:ascii="Aptos Display" w:hAnsi="Aptos Display"/>
          <w:sz w:val="28"/>
          <w:szCs w:val="28"/>
        </w:rPr>
        <w:t>S</w:t>
      </w:r>
      <w:r w:rsidRPr="7D42F42B">
        <w:rPr>
          <w:rFonts w:ascii="Aptos Display" w:hAnsi="Aptos Display"/>
          <w:sz w:val="28"/>
          <w:szCs w:val="28"/>
        </w:rPr>
        <w:t xml:space="preserve"> DIVERS</w:t>
      </w:r>
      <w:r w:rsidR="1A3ED925" w:rsidRPr="7D42F42B">
        <w:rPr>
          <w:rFonts w:ascii="Aptos Display" w:hAnsi="Aptos Display"/>
          <w:sz w:val="28"/>
          <w:szCs w:val="28"/>
        </w:rPr>
        <w:t>ES</w:t>
      </w:r>
      <w:bookmarkEnd w:id="77"/>
    </w:p>
    <w:p w14:paraId="2AEE8AFE" w14:textId="2774883E" w:rsidR="000F7D2E" w:rsidRPr="00474D17" w:rsidRDefault="00E434EC" w:rsidP="7D42F42B">
      <w:pPr>
        <w:pStyle w:val="Titre3"/>
        <w:rPr>
          <w:rFonts w:ascii="Aptos Display" w:hAnsi="Aptos Display"/>
          <w:b/>
          <w:bCs/>
          <w:sz w:val="24"/>
        </w:rPr>
      </w:pPr>
      <w:bookmarkStart w:id="78" w:name="_Toc210900475"/>
      <w:bookmarkStart w:id="79" w:name="_Toc212820909"/>
      <w:r>
        <w:rPr>
          <w:rFonts w:ascii="Aptos Display" w:hAnsi="Aptos Display"/>
          <w:b/>
          <w:bCs/>
          <w:sz w:val="24"/>
        </w:rPr>
        <w:t>8</w:t>
      </w:r>
      <w:r w:rsidR="25112392" w:rsidRPr="7D42F42B">
        <w:rPr>
          <w:rFonts w:ascii="Aptos Display" w:hAnsi="Aptos Display"/>
          <w:b/>
          <w:bCs/>
          <w:sz w:val="24"/>
        </w:rPr>
        <w:t>.1 Communication</w:t>
      </w:r>
      <w:bookmarkEnd w:id="78"/>
      <w:bookmarkEnd w:id="79"/>
      <w:r w:rsidR="25112392" w:rsidRPr="7D42F42B">
        <w:rPr>
          <w:rFonts w:ascii="Aptos Display" w:hAnsi="Aptos Display"/>
          <w:b/>
          <w:bCs/>
          <w:sz w:val="24"/>
        </w:rPr>
        <w:t xml:space="preserve"> </w:t>
      </w:r>
    </w:p>
    <w:p w14:paraId="72905FF4" w14:textId="2139A245" w:rsidR="001B7D96" w:rsidRPr="004F6559" w:rsidRDefault="000F7D2E" w:rsidP="00D113E4">
      <w:pPr>
        <w:rPr>
          <w:rFonts w:ascii="Aptos Display" w:hAnsi="Aptos Display"/>
          <w:sz w:val="24"/>
          <w:szCs w:val="28"/>
          <w:highlight w:val="yellow"/>
        </w:rPr>
      </w:pPr>
      <w:r w:rsidRPr="004F6559">
        <w:rPr>
          <w:rFonts w:ascii="Aptos Display" w:hAnsi="Aptos Display"/>
          <w:sz w:val="24"/>
          <w:szCs w:val="28"/>
        </w:rPr>
        <w:t xml:space="preserve">Le Pouvoir adjudicateur notifie au Titulaire les décisions ou informations qui font courir un délai, par tous moyens permettant d'attester la date de réception. Il est privilégié la communication en dématérialisation par courrier électronique. </w:t>
      </w:r>
    </w:p>
    <w:p w14:paraId="46546B70" w14:textId="77777777" w:rsidR="0052443E" w:rsidRPr="004F6559" w:rsidRDefault="0052443E" w:rsidP="00D113E4">
      <w:pPr>
        <w:rPr>
          <w:rFonts w:ascii="Aptos Display" w:hAnsi="Aptos Display"/>
          <w:bCs/>
          <w:sz w:val="24"/>
          <w:szCs w:val="28"/>
        </w:rPr>
      </w:pPr>
    </w:p>
    <w:p w14:paraId="702C38EF" w14:textId="35D2040E" w:rsidR="0052443E" w:rsidRPr="00474D17" w:rsidRDefault="00E434EC" w:rsidP="7D42F42B">
      <w:pPr>
        <w:pStyle w:val="Titre3"/>
        <w:rPr>
          <w:rFonts w:ascii="Aptos Display" w:hAnsi="Aptos Display"/>
          <w:b/>
          <w:bCs/>
          <w:sz w:val="24"/>
        </w:rPr>
      </w:pPr>
      <w:bookmarkStart w:id="80" w:name="_Toc210900476"/>
      <w:bookmarkStart w:id="81" w:name="_Toc212820910"/>
      <w:r>
        <w:rPr>
          <w:rFonts w:ascii="Aptos Display" w:hAnsi="Aptos Display"/>
          <w:b/>
          <w:bCs/>
          <w:sz w:val="24"/>
        </w:rPr>
        <w:t>8</w:t>
      </w:r>
      <w:r w:rsidR="25112392" w:rsidRPr="7D42F42B">
        <w:rPr>
          <w:rFonts w:ascii="Aptos Display" w:hAnsi="Aptos Display"/>
          <w:b/>
          <w:bCs/>
          <w:sz w:val="24"/>
        </w:rPr>
        <w:t>.2 Sous-traitance</w:t>
      </w:r>
      <w:bookmarkEnd w:id="80"/>
      <w:bookmarkEnd w:id="81"/>
      <w:r w:rsidR="25112392" w:rsidRPr="7D42F42B">
        <w:rPr>
          <w:rFonts w:ascii="Aptos Display" w:hAnsi="Aptos Display"/>
          <w:b/>
          <w:bCs/>
          <w:sz w:val="24"/>
        </w:rPr>
        <w:t xml:space="preserve"> </w:t>
      </w:r>
    </w:p>
    <w:p w14:paraId="7BBA6599" w14:textId="77777777" w:rsidR="000F7D2E" w:rsidRPr="004F6559" w:rsidRDefault="000F7D2E" w:rsidP="00D113E4">
      <w:pPr>
        <w:rPr>
          <w:rFonts w:ascii="Aptos Display" w:hAnsi="Aptos Display"/>
          <w:sz w:val="24"/>
          <w:szCs w:val="28"/>
        </w:rPr>
      </w:pPr>
      <w:r w:rsidRPr="004F6559">
        <w:rPr>
          <w:rFonts w:ascii="Aptos Display" w:hAnsi="Aptos Display"/>
          <w:sz w:val="24"/>
          <w:szCs w:val="28"/>
        </w:rPr>
        <w:t xml:space="preserve">L'acceptation des sous-traitants et l'agrément de leurs conditions de paiement sont soumis aux dispositions légales et réglementaires en vigueur. </w:t>
      </w:r>
    </w:p>
    <w:p w14:paraId="6B0DE2CB" w14:textId="77777777" w:rsidR="000F7D2E" w:rsidRPr="004F6559" w:rsidRDefault="000F7D2E" w:rsidP="00D113E4">
      <w:pPr>
        <w:rPr>
          <w:rFonts w:ascii="Aptos Display" w:hAnsi="Aptos Display" w:cs="Arial"/>
          <w:sz w:val="24"/>
        </w:rPr>
      </w:pPr>
    </w:p>
    <w:p w14:paraId="3E84988F" w14:textId="77777777" w:rsidR="000F7D2E" w:rsidRPr="004F6559" w:rsidRDefault="000F7D2E" w:rsidP="00D113E4">
      <w:pPr>
        <w:rPr>
          <w:rFonts w:ascii="Aptos Display" w:hAnsi="Aptos Display" w:cs="Arial"/>
          <w:sz w:val="24"/>
        </w:rPr>
      </w:pPr>
      <w:r w:rsidRPr="004F6559">
        <w:rPr>
          <w:rFonts w:ascii="Aptos Display" w:hAnsi="Aptos Display" w:cs="Arial"/>
          <w:sz w:val="24"/>
        </w:rPr>
        <w:t xml:space="preserve">Il est interdit de sous-traiter l’ensemble des prestations objet du marché subséquent. </w:t>
      </w:r>
    </w:p>
    <w:p w14:paraId="6B3A72E3" w14:textId="5E8D33FE" w:rsidR="00D16AD1" w:rsidRPr="004F6559" w:rsidRDefault="000F7D2E" w:rsidP="00D113E4">
      <w:pPr>
        <w:rPr>
          <w:rFonts w:ascii="Aptos Display" w:hAnsi="Aptos Display" w:cs="Arial"/>
          <w:sz w:val="24"/>
        </w:rPr>
      </w:pPr>
      <w:r w:rsidRPr="004F6559">
        <w:rPr>
          <w:rFonts w:ascii="Aptos Display" w:hAnsi="Aptos Display" w:cs="Arial"/>
          <w:sz w:val="24"/>
        </w:rPr>
        <w:t xml:space="preserve">Afin d'obtenir l'acceptation et l'agrément de l'acheteur, le Titulaire doit présenter son sous-traitant par le biais de l'acte spécial de sous-traitance, dont les formalités sont comprises dans le formulaire DC4 ou équivalent (téléchargeable sur : </w:t>
      </w:r>
      <w:hyperlink r:id="rId18" w:history="1">
        <w:r w:rsidR="00D16AD1" w:rsidRPr="004F6559">
          <w:rPr>
            <w:rStyle w:val="Lienhypertexte"/>
            <w:rFonts w:ascii="Aptos Display" w:hAnsi="Aptos Display" w:cs="Arial"/>
            <w:sz w:val="24"/>
          </w:rPr>
          <w:t>https://www.economie.gouv.fr/daj/formulaires-declaration-du-candidat</w:t>
        </w:r>
      </w:hyperlink>
      <w:r w:rsidRPr="004F6559">
        <w:rPr>
          <w:rFonts w:ascii="Aptos Display" w:hAnsi="Aptos Display" w:cs="Arial"/>
          <w:sz w:val="24"/>
        </w:rPr>
        <w:t xml:space="preserve"> </w:t>
      </w:r>
      <w:r w:rsidR="00D16AD1" w:rsidRPr="004F6559">
        <w:rPr>
          <w:rFonts w:ascii="Aptos Display" w:hAnsi="Aptos Display" w:cs="Arial"/>
          <w:sz w:val="24"/>
        </w:rPr>
        <w:t xml:space="preserve">). </w:t>
      </w:r>
    </w:p>
    <w:p w14:paraId="5C0B79DE" w14:textId="3F4F17AF" w:rsidR="00D16AD1" w:rsidRPr="004F6559" w:rsidRDefault="00D16AD1" w:rsidP="00D113E4">
      <w:pPr>
        <w:rPr>
          <w:rFonts w:ascii="Aptos Display" w:hAnsi="Aptos Display" w:cs="Arial"/>
          <w:sz w:val="24"/>
        </w:rPr>
      </w:pPr>
    </w:p>
    <w:p w14:paraId="584C6CD7" w14:textId="69E5F7ED" w:rsidR="00D16AD1" w:rsidRPr="004F6559" w:rsidRDefault="00D16AD1" w:rsidP="00D113E4">
      <w:pPr>
        <w:rPr>
          <w:rFonts w:ascii="Aptos Display" w:hAnsi="Aptos Display" w:cs="Arial"/>
          <w:sz w:val="24"/>
        </w:rPr>
      </w:pPr>
      <w:r w:rsidRPr="004F6559">
        <w:rPr>
          <w:rFonts w:ascii="Aptos Display" w:hAnsi="Aptos Display" w:cs="Arial"/>
          <w:sz w:val="24"/>
        </w:rPr>
        <w:t xml:space="preserve">Le Titulaire doit obtenir l’accord du Pouvoir adjudicateur avant le début de toute exécution. Pour cela, il est tenu de transmettre sa demande de sous-traitance, au plus tard, au moment de la mise en concurrence du marché subséquent </w:t>
      </w:r>
    </w:p>
    <w:p w14:paraId="567C3E41" w14:textId="0A95C4B5" w:rsidR="00D16AD1" w:rsidRPr="004F6559" w:rsidRDefault="000F7D2E" w:rsidP="00D113E4">
      <w:pPr>
        <w:rPr>
          <w:rFonts w:ascii="Aptos Display" w:hAnsi="Aptos Display" w:cs="Arial"/>
          <w:sz w:val="24"/>
        </w:rPr>
      </w:pPr>
      <w:r w:rsidRPr="004F6559">
        <w:rPr>
          <w:rFonts w:ascii="Aptos Display" w:hAnsi="Aptos Display" w:cs="Arial"/>
          <w:sz w:val="24"/>
        </w:rPr>
        <w:t xml:space="preserve"> </w:t>
      </w:r>
    </w:p>
    <w:p w14:paraId="6FB7CB9C" w14:textId="77777777" w:rsidR="00D16AD1" w:rsidRPr="004F6559" w:rsidRDefault="000F7D2E" w:rsidP="00D113E4">
      <w:pPr>
        <w:rPr>
          <w:rFonts w:ascii="Aptos Display" w:hAnsi="Aptos Display" w:cs="Arial"/>
          <w:sz w:val="24"/>
        </w:rPr>
      </w:pPr>
      <w:r w:rsidRPr="004F6559">
        <w:rPr>
          <w:rFonts w:ascii="Aptos Display" w:hAnsi="Aptos Display" w:cs="Arial"/>
          <w:sz w:val="24"/>
        </w:rPr>
        <w:t>Cet acte mentionne : la nature des prestations sous-traitées envisagée, le nom, la raison ou la dénomination sociale et l'adresse du sous-traitant, le montant maximum des sommes à verser par paiement direct au sous</w:t>
      </w:r>
      <w:r w:rsidR="00D16AD1" w:rsidRPr="004F6559">
        <w:rPr>
          <w:rFonts w:ascii="Aptos Display" w:hAnsi="Aptos Display" w:cs="Arial"/>
          <w:sz w:val="24"/>
        </w:rPr>
        <w:t>-</w:t>
      </w:r>
      <w:r w:rsidRPr="004F6559">
        <w:rPr>
          <w:rFonts w:ascii="Aptos Display" w:hAnsi="Aptos Display" w:cs="Arial"/>
          <w:sz w:val="24"/>
        </w:rPr>
        <w:t xml:space="preserve">traitant, les conditions de paiement prévues par le contrat de sous-traitance, les capacités financières et professionnelles du sous-traitant. </w:t>
      </w:r>
    </w:p>
    <w:p w14:paraId="37EA278B" w14:textId="77777777" w:rsidR="00D16AD1" w:rsidRPr="004F6559" w:rsidRDefault="00D16AD1" w:rsidP="00D113E4">
      <w:pPr>
        <w:rPr>
          <w:rFonts w:ascii="Aptos Display" w:hAnsi="Aptos Display" w:cs="Arial"/>
          <w:sz w:val="24"/>
        </w:rPr>
      </w:pPr>
    </w:p>
    <w:p w14:paraId="662796D0" w14:textId="77777777" w:rsidR="00D16AD1" w:rsidRPr="004F6559" w:rsidRDefault="000F7D2E" w:rsidP="00D113E4">
      <w:pPr>
        <w:rPr>
          <w:rFonts w:ascii="Aptos Display" w:hAnsi="Aptos Display" w:cs="Arial"/>
          <w:sz w:val="24"/>
        </w:rPr>
      </w:pPr>
      <w:r w:rsidRPr="004F6559">
        <w:rPr>
          <w:rFonts w:ascii="Aptos Display" w:hAnsi="Aptos Display" w:cs="Arial"/>
          <w:sz w:val="24"/>
        </w:rPr>
        <w:t xml:space="preserve">En effet, les personnes physiques appelées à intervenir dans ce cadre devront présenter des garanties de compétences professionnelles au moins équivalentes pour les tâches à effectuer à celles des personnes désignées dans le cadre de réponse présenté par le </w:t>
      </w:r>
      <w:r w:rsidR="00D16AD1" w:rsidRPr="004F6559">
        <w:rPr>
          <w:rFonts w:ascii="Aptos Display" w:hAnsi="Aptos Display" w:cs="Arial"/>
          <w:sz w:val="24"/>
        </w:rPr>
        <w:t>T</w:t>
      </w:r>
      <w:r w:rsidRPr="004F6559">
        <w:rPr>
          <w:rFonts w:ascii="Aptos Display" w:hAnsi="Aptos Display" w:cs="Arial"/>
          <w:sz w:val="24"/>
        </w:rPr>
        <w:t xml:space="preserve">itulaire. </w:t>
      </w:r>
    </w:p>
    <w:p w14:paraId="5E3A3A9A" w14:textId="77777777" w:rsidR="00D16AD1" w:rsidRPr="004F6559" w:rsidRDefault="00D16AD1" w:rsidP="00D113E4">
      <w:pPr>
        <w:rPr>
          <w:rFonts w:ascii="Aptos Display" w:hAnsi="Aptos Display" w:cs="Arial"/>
          <w:sz w:val="24"/>
        </w:rPr>
      </w:pPr>
    </w:p>
    <w:p w14:paraId="38E7D608" w14:textId="77777777" w:rsidR="00D16AD1" w:rsidRPr="004F6559" w:rsidRDefault="000F7D2E" w:rsidP="00D113E4">
      <w:pPr>
        <w:rPr>
          <w:rFonts w:ascii="Aptos Display" w:hAnsi="Aptos Display" w:cs="Arial"/>
          <w:sz w:val="24"/>
        </w:rPr>
      </w:pPr>
      <w:r w:rsidRPr="004F6559">
        <w:rPr>
          <w:rFonts w:ascii="Aptos Display" w:hAnsi="Aptos Display" w:cs="Arial"/>
          <w:sz w:val="24"/>
        </w:rPr>
        <w:t xml:space="preserve">Pour ce faire, le </w:t>
      </w:r>
      <w:r w:rsidR="00D16AD1" w:rsidRPr="004F6559">
        <w:rPr>
          <w:rFonts w:ascii="Aptos Display" w:hAnsi="Aptos Display" w:cs="Arial"/>
          <w:sz w:val="24"/>
        </w:rPr>
        <w:t>T</w:t>
      </w:r>
      <w:r w:rsidRPr="004F6559">
        <w:rPr>
          <w:rFonts w:ascii="Aptos Display" w:hAnsi="Aptos Display" w:cs="Arial"/>
          <w:sz w:val="24"/>
        </w:rPr>
        <w:t xml:space="preserve">itulaire devra alors fournir : </w:t>
      </w:r>
    </w:p>
    <w:p w14:paraId="0222C054" w14:textId="77777777" w:rsidR="00D16AD1" w:rsidRPr="004F6559" w:rsidRDefault="00D16AD1" w:rsidP="00802E21">
      <w:pPr>
        <w:pStyle w:val="paragraph"/>
        <w:spacing w:before="0" w:beforeAutospacing="0" w:after="0" w:afterAutospacing="0" w:line="276" w:lineRule="auto"/>
        <w:ind w:left="284"/>
        <w:jc w:val="both"/>
        <w:textAlignment w:val="baseline"/>
        <w:rPr>
          <w:rFonts w:ascii="Aptos Display" w:hAnsi="Aptos Display" w:cs="Arial"/>
        </w:rPr>
      </w:pPr>
    </w:p>
    <w:p w14:paraId="632042CE" w14:textId="77777777" w:rsidR="00E96D05" w:rsidRPr="004F6559" w:rsidRDefault="000F7D2E" w:rsidP="00D37440">
      <w:pPr>
        <w:pStyle w:val="paragraph"/>
        <w:numPr>
          <w:ilvl w:val="0"/>
          <w:numId w:val="7"/>
        </w:numPr>
        <w:spacing w:before="0" w:beforeAutospacing="0" w:after="0" w:afterAutospacing="0" w:line="276" w:lineRule="auto"/>
        <w:jc w:val="both"/>
        <w:textAlignment w:val="baseline"/>
        <w:rPr>
          <w:rFonts w:ascii="Aptos Display" w:hAnsi="Aptos Display" w:cs="Arial"/>
        </w:rPr>
      </w:pPr>
      <w:r w:rsidRPr="004F6559">
        <w:rPr>
          <w:rFonts w:ascii="Aptos Display" w:hAnsi="Aptos Display" w:cs="Arial"/>
        </w:rPr>
        <w:t xml:space="preserve">Pour évaluer les capacités professionnelles du sous-traitant : la présentation d’une liste de services (références), effectués en propre par le sous-traitant, au cours des trois dernières années ainsi que les titres d’études et professionnel demandé au </w:t>
      </w:r>
      <w:r w:rsidR="001F554C" w:rsidRPr="004F6559">
        <w:rPr>
          <w:rFonts w:ascii="Aptos Display" w:hAnsi="Aptos Display" w:cs="Arial"/>
        </w:rPr>
        <w:t>T</w:t>
      </w:r>
      <w:r w:rsidRPr="004F6559">
        <w:rPr>
          <w:rFonts w:ascii="Aptos Display" w:hAnsi="Aptos Display" w:cs="Arial"/>
        </w:rPr>
        <w:t xml:space="preserve">itulaire ; </w:t>
      </w:r>
    </w:p>
    <w:p w14:paraId="5F934611" w14:textId="77777777" w:rsidR="00C84201" w:rsidRDefault="000F7D2E" w:rsidP="00D37440">
      <w:pPr>
        <w:pStyle w:val="paragraph"/>
        <w:numPr>
          <w:ilvl w:val="0"/>
          <w:numId w:val="7"/>
        </w:numPr>
        <w:spacing w:before="0" w:beforeAutospacing="0" w:after="0" w:afterAutospacing="0" w:line="276" w:lineRule="auto"/>
        <w:jc w:val="both"/>
        <w:textAlignment w:val="baseline"/>
        <w:rPr>
          <w:rFonts w:ascii="Aptos Display" w:hAnsi="Aptos Display" w:cs="Arial"/>
        </w:rPr>
      </w:pPr>
      <w:r w:rsidRPr="004F6559">
        <w:rPr>
          <w:rFonts w:ascii="Aptos Display" w:hAnsi="Aptos Display" w:cs="Arial"/>
        </w:rPr>
        <w:t>Pour évaluer les capacités financières du sous-traitant : une déclaration concernant le chiffre d’affaires global HT réalisé au cours du dernier exercice disponible.</w:t>
      </w:r>
    </w:p>
    <w:p w14:paraId="0C90659B" w14:textId="77777777" w:rsidR="00C84201" w:rsidRDefault="00C84201" w:rsidP="00C84201">
      <w:pPr>
        <w:pStyle w:val="paragraph"/>
        <w:spacing w:before="0" w:beforeAutospacing="0" w:after="0" w:afterAutospacing="0" w:line="276" w:lineRule="auto"/>
        <w:ind w:left="1004"/>
        <w:jc w:val="both"/>
        <w:textAlignment w:val="baseline"/>
        <w:rPr>
          <w:rFonts w:ascii="Aptos Display" w:hAnsi="Aptos Display" w:cs="Arial"/>
        </w:rPr>
      </w:pPr>
    </w:p>
    <w:p w14:paraId="55D150B2" w14:textId="4E31C625" w:rsidR="00D16AD1" w:rsidRPr="004F6559" w:rsidRDefault="000F7D2E" w:rsidP="00C84201">
      <w:pPr>
        <w:pStyle w:val="paragraph"/>
        <w:spacing w:before="0" w:beforeAutospacing="0" w:after="0" w:afterAutospacing="0" w:line="276" w:lineRule="auto"/>
        <w:ind w:left="284"/>
        <w:jc w:val="both"/>
        <w:textAlignment w:val="baseline"/>
        <w:rPr>
          <w:rFonts w:ascii="Aptos Display" w:hAnsi="Aptos Display" w:cs="Arial"/>
        </w:rPr>
      </w:pPr>
      <w:r w:rsidRPr="004F6559">
        <w:rPr>
          <w:rFonts w:ascii="Aptos Display" w:hAnsi="Aptos Display" w:cs="Arial"/>
        </w:rPr>
        <w:t xml:space="preserve">De plus, pour chaque sous-traitant présenté en cours d’exécution du marché public, </w:t>
      </w:r>
      <w:r w:rsidR="00C84201">
        <w:rPr>
          <w:rFonts w:ascii="Aptos Display" w:hAnsi="Aptos Display" w:cs="Arial"/>
        </w:rPr>
        <w:t>l</w:t>
      </w:r>
      <w:r w:rsidRPr="004F6559">
        <w:rPr>
          <w:rFonts w:ascii="Aptos Display" w:hAnsi="Aptos Display" w:cs="Arial"/>
        </w:rPr>
        <w:t xml:space="preserve">e </w:t>
      </w:r>
      <w:r w:rsidR="001F554C" w:rsidRPr="004F6559">
        <w:rPr>
          <w:rFonts w:ascii="Aptos Display" w:hAnsi="Aptos Display" w:cs="Arial"/>
        </w:rPr>
        <w:t>T</w:t>
      </w:r>
      <w:r w:rsidRPr="004F6559">
        <w:rPr>
          <w:rFonts w:ascii="Aptos Display" w:hAnsi="Aptos Display" w:cs="Arial"/>
        </w:rPr>
        <w:t xml:space="preserve">itulaire doit joindre au projet d’acte spécial : </w:t>
      </w:r>
    </w:p>
    <w:p w14:paraId="6E8E52A1" w14:textId="1F734635" w:rsidR="00D16AD1" w:rsidRPr="004F6559" w:rsidRDefault="000F7D2E" w:rsidP="00D37440">
      <w:pPr>
        <w:pStyle w:val="paragraph"/>
        <w:numPr>
          <w:ilvl w:val="0"/>
          <w:numId w:val="8"/>
        </w:numPr>
        <w:spacing w:before="0" w:beforeAutospacing="0" w:after="0" w:afterAutospacing="0" w:line="276" w:lineRule="auto"/>
        <w:jc w:val="both"/>
        <w:textAlignment w:val="baseline"/>
        <w:rPr>
          <w:rFonts w:ascii="Aptos Display" w:hAnsi="Aptos Display" w:cs="Arial"/>
        </w:rPr>
      </w:pPr>
      <w:r w:rsidRPr="004F6559">
        <w:rPr>
          <w:rFonts w:ascii="Aptos Display" w:hAnsi="Aptos Display" w:cs="Arial"/>
        </w:rPr>
        <w:t xml:space="preserve">Une déclaration du sous-traitant indiquant qu'il ne tombe pas sous le coup d’une interdiction de soumissionner ; </w:t>
      </w:r>
    </w:p>
    <w:p w14:paraId="79CB2FE5" w14:textId="532C0640" w:rsidR="00D16AD1" w:rsidRPr="004F6559" w:rsidRDefault="00D16AD1" w:rsidP="00D37440">
      <w:pPr>
        <w:pStyle w:val="paragraph"/>
        <w:numPr>
          <w:ilvl w:val="0"/>
          <w:numId w:val="8"/>
        </w:numPr>
        <w:spacing w:before="0" w:beforeAutospacing="0" w:after="0" w:afterAutospacing="0" w:line="276" w:lineRule="auto"/>
        <w:jc w:val="both"/>
        <w:textAlignment w:val="baseline"/>
        <w:rPr>
          <w:rFonts w:ascii="Aptos Display" w:hAnsi="Aptos Display" w:cs="Arial"/>
        </w:rPr>
      </w:pPr>
      <w:r w:rsidRPr="004F6559">
        <w:rPr>
          <w:rFonts w:ascii="Aptos Display" w:hAnsi="Aptos Display" w:cs="Arial"/>
        </w:rPr>
        <w:lastRenderedPageBreak/>
        <w:t>Les attestations de moins de six mois de la régularité fiscale et de l’URSSAF</w:t>
      </w:r>
      <w:r w:rsidR="000F7D2E" w:rsidRPr="004F6559">
        <w:rPr>
          <w:rFonts w:ascii="Aptos Display" w:hAnsi="Aptos Display" w:cs="Arial"/>
        </w:rPr>
        <w:t xml:space="preserve"> ; </w:t>
      </w:r>
    </w:p>
    <w:p w14:paraId="4B6AE223" w14:textId="43414E91" w:rsidR="001B7D96" w:rsidRPr="004F6559" w:rsidRDefault="000F7D2E" w:rsidP="00D37440">
      <w:pPr>
        <w:pStyle w:val="paragraph"/>
        <w:numPr>
          <w:ilvl w:val="0"/>
          <w:numId w:val="8"/>
        </w:numPr>
        <w:spacing w:before="0" w:beforeAutospacing="0" w:after="0" w:afterAutospacing="0" w:line="276" w:lineRule="auto"/>
        <w:jc w:val="both"/>
        <w:textAlignment w:val="baseline"/>
        <w:rPr>
          <w:rFonts w:ascii="Aptos Display" w:hAnsi="Aptos Display" w:cs="Arial"/>
        </w:rPr>
      </w:pPr>
      <w:r w:rsidRPr="004F6559">
        <w:rPr>
          <w:rFonts w:ascii="Aptos Display" w:hAnsi="Aptos Display" w:cs="Arial"/>
        </w:rPr>
        <w:t xml:space="preserve">Un relevé d’identité bancaire. Dans le cas où le </w:t>
      </w:r>
      <w:r w:rsidR="001F554C" w:rsidRPr="004F6559">
        <w:rPr>
          <w:rFonts w:ascii="Aptos Display" w:hAnsi="Aptos Display" w:cs="Arial"/>
        </w:rPr>
        <w:t>T</w:t>
      </w:r>
      <w:r w:rsidRPr="004F6559">
        <w:rPr>
          <w:rFonts w:ascii="Aptos Display" w:hAnsi="Aptos Display" w:cs="Arial"/>
        </w:rPr>
        <w:t>itulaire sous-traiterait certaines parties des prestations définies dans le présent marché public lui incombant, le</w:t>
      </w:r>
      <w:r w:rsidR="00D16AD1" w:rsidRPr="004F6559">
        <w:rPr>
          <w:rFonts w:ascii="Aptos Display" w:hAnsi="Aptos Display" w:cs="Arial"/>
        </w:rPr>
        <w:t xml:space="preserve"> Titulaire communiquera au(x) sous-traitant(s) en cause les obligations leur incombant et restera totalement garant et responsable vis-à-vis du Pouvoir adjudicateur de l’ensemble des prestations et obligations à sa charge.</w:t>
      </w:r>
    </w:p>
    <w:p w14:paraId="2A80A4FD" w14:textId="77777777" w:rsidR="00D16AD1" w:rsidRPr="004F6559" w:rsidRDefault="00D16AD1" w:rsidP="00802E21">
      <w:pPr>
        <w:spacing w:line="276" w:lineRule="auto"/>
        <w:ind w:left="0"/>
        <w:rPr>
          <w:rFonts w:ascii="Aptos Display" w:hAnsi="Aptos Display"/>
          <w:b/>
          <w:sz w:val="24"/>
          <w:szCs w:val="28"/>
        </w:rPr>
      </w:pPr>
    </w:p>
    <w:p w14:paraId="689050B4" w14:textId="1515261A" w:rsidR="00230EDE" w:rsidRPr="004F6559" w:rsidRDefault="00D16AD1" w:rsidP="00D113E4">
      <w:pPr>
        <w:rPr>
          <w:rFonts w:ascii="Aptos Display" w:hAnsi="Aptos Display"/>
          <w:sz w:val="24"/>
          <w:szCs w:val="28"/>
        </w:rPr>
      </w:pPr>
      <w:r w:rsidRPr="004F6559">
        <w:rPr>
          <w:rFonts w:ascii="Aptos Display" w:hAnsi="Aptos Display"/>
          <w:sz w:val="24"/>
          <w:szCs w:val="28"/>
        </w:rPr>
        <w:t xml:space="preserve">Si le Titulaire transgresse les obligations exposées précédemment, il s’expose soit à l’application de pénalité forfaitaire d’un montant de </w:t>
      </w:r>
      <w:r w:rsidR="00802E21" w:rsidRPr="004F6559">
        <w:rPr>
          <w:rFonts w:ascii="Aptos Display" w:hAnsi="Aptos Display"/>
          <w:sz w:val="24"/>
          <w:szCs w:val="28"/>
        </w:rPr>
        <w:t>1</w:t>
      </w:r>
      <w:r w:rsidRPr="004F6559">
        <w:rPr>
          <w:rFonts w:ascii="Aptos Display" w:hAnsi="Aptos Display"/>
          <w:sz w:val="24"/>
          <w:szCs w:val="28"/>
        </w:rPr>
        <w:t> 000 € soit la résiliation du marché public à ses torts sans qu’il ne puisse prétendre à aucune indemnité et, le cas échéant, avec exécution des prestations à ses frais et risques</w:t>
      </w:r>
      <w:r w:rsidR="00802E21" w:rsidRPr="004F6559">
        <w:rPr>
          <w:rFonts w:ascii="Aptos Display" w:hAnsi="Aptos Display"/>
          <w:sz w:val="24"/>
          <w:szCs w:val="28"/>
        </w:rPr>
        <w:t>.</w:t>
      </w:r>
    </w:p>
    <w:p w14:paraId="67675A91" w14:textId="030A49E4" w:rsidR="00D16AD1" w:rsidRPr="004F6559" w:rsidRDefault="00D16AD1" w:rsidP="00D113E4">
      <w:pPr>
        <w:rPr>
          <w:rFonts w:ascii="Aptos Display" w:hAnsi="Aptos Display"/>
          <w:sz w:val="24"/>
          <w:szCs w:val="28"/>
        </w:rPr>
      </w:pPr>
    </w:p>
    <w:p w14:paraId="176E4D34" w14:textId="77777777" w:rsidR="00D16AD1" w:rsidRPr="004F6559" w:rsidRDefault="00D16AD1" w:rsidP="00D113E4">
      <w:pPr>
        <w:rPr>
          <w:rFonts w:ascii="Aptos Display" w:hAnsi="Aptos Display"/>
          <w:sz w:val="24"/>
          <w:szCs w:val="28"/>
        </w:rPr>
      </w:pPr>
      <w:r w:rsidRPr="004F6559">
        <w:rPr>
          <w:rFonts w:ascii="Aptos Display" w:hAnsi="Aptos Display"/>
          <w:sz w:val="24"/>
          <w:szCs w:val="28"/>
        </w:rPr>
        <w:t xml:space="preserve">Les contrats de sous-traitance sont soumis aux mêmes conditions d’intervention que le présent marché public. Ils ne peuvent en aucun cas être en contradiction ou inférieurs en qualité au présent marché public. </w:t>
      </w:r>
    </w:p>
    <w:p w14:paraId="4440FC7C" w14:textId="77777777" w:rsidR="00D16AD1" w:rsidRPr="004F6559" w:rsidRDefault="00D16AD1" w:rsidP="00D113E4">
      <w:pPr>
        <w:rPr>
          <w:rFonts w:ascii="Aptos Display" w:hAnsi="Aptos Display"/>
          <w:sz w:val="24"/>
          <w:szCs w:val="28"/>
        </w:rPr>
      </w:pPr>
    </w:p>
    <w:p w14:paraId="044A46EB" w14:textId="67638351" w:rsidR="00D16AD1" w:rsidRPr="004F6559" w:rsidRDefault="00D16AD1" w:rsidP="00D113E4">
      <w:pPr>
        <w:rPr>
          <w:rFonts w:ascii="Aptos Display" w:hAnsi="Aptos Display"/>
          <w:sz w:val="24"/>
          <w:szCs w:val="28"/>
        </w:rPr>
      </w:pPr>
      <w:r w:rsidRPr="004F6559">
        <w:rPr>
          <w:rFonts w:ascii="Aptos Display" w:hAnsi="Aptos Display"/>
          <w:sz w:val="24"/>
          <w:szCs w:val="28"/>
        </w:rPr>
        <w:t xml:space="preserve">Le Titulaire reste responsable des interventions de ses sous-traitants. Le Titulaire prend toutes dispositions pour assurer la coordination de l’intervention de son ou ses sous-traitants agréés. En cas de sous-traitance, les demandes d'intervention seront notifiées uniquement au Titulaire du marché qui se chargera, le cas échéant, de les communiquer à son sous-traitant aux fins d'exécution des prestations. </w:t>
      </w:r>
    </w:p>
    <w:p w14:paraId="3CC161CE" w14:textId="6E4F6E17" w:rsidR="00D16AD1" w:rsidRPr="004F6559" w:rsidRDefault="00D16AD1" w:rsidP="00D113E4">
      <w:pPr>
        <w:rPr>
          <w:rFonts w:ascii="Aptos Display" w:hAnsi="Aptos Display"/>
          <w:sz w:val="24"/>
          <w:szCs w:val="28"/>
        </w:rPr>
      </w:pPr>
      <w:r w:rsidRPr="004F6559">
        <w:rPr>
          <w:rFonts w:ascii="Aptos Display" w:hAnsi="Aptos Display"/>
          <w:sz w:val="24"/>
          <w:szCs w:val="28"/>
        </w:rPr>
        <w:t xml:space="preserve">Les délais d'intervention courent à compter de la notification des demandes d'intervention au Titulaire du marché. Le </w:t>
      </w:r>
      <w:r w:rsidR="00802E21" w:rsidRPr="004F6559">
        <w:rPr>
          <w:rFonts w:ascii="Aptos Display" w:hAnsi="Aptos Display"/>
          <w:sz w:val="24"/>
          <w:szCs w:val="28"/>
        </w:rPr>
        <w:t>P</w:t>
      </w:r>
      <w:r w:rsidRPr="004F6559">
        <w:rPr>
          <w:rFonts w:ascii="Aptos Display" w:hAnsi="Aptos Display"/>
          <w:sz w:val="24"/>
          <w:szCs w:val="28"/>
        </w:rPr>
        <w:t xml:space="preserve">ouvoir adjudicateur se réserve le droit d'organiser une réunion à laquelle seront tenus d'assister le </w:t>
      </w:r>
      <w:r w:rsidR="001F554C" w:rsidRPr="004F6559">
        <w:rPr>
          <w:rFonts w:ascii="Aptos Display" w:hAnsi="Aptos Display"/>
          <w:sz w:val="24"/>
          <w:szCs w:val="28"/>
        </w:rPr>
        <w:t>T</w:t>
      </w:r>
      <w:r w:rsidRPr="004F6559">
        <w:rPr>
          <w:rFonts w:ascii="Aptos Display" w:hAnsi="Aptos Display"/>
          <w:sz w:val="24"/>
          <w:szCs w:val="28"/>
        </w:rPr>
        <w:t>itulaire et son(ses) sous-traitant(s) aux fins de présentation de l’institution, de ses sites et des conditions d'exécution des prestations.</w:t>
      </w:r>
    </w:p>
    <w:p w14:paraId="342C4EBF" w14:textId="77777777" w:rsidR="00510013" w:rsidRPr="004F6559" w:rsidRDefault="00510013" w:rsidP="00D113E4">
      <w:pPr>
        <w:rPr>
          <w:rFonts w:ascii="Aptos Display" w:hAnsi="Aptos Display"/>
          <w:sz w:val="24"/>
          <w:szCs w:val="28"/>
        </w:rPr>
      </w:pPr>
    </w:p>
    <w:p w14:paraId="4A493C9D" w14:textId="6F52A713" w:rsidR="00F53C28" w:rsidRPr="00474D17" w:rsidRDefault="00E434EC" w:rsidP="7D42F42B">
      <w:pPr>
        <w:pStyle w:val="Titre3"/>
        <w:rPr>
          <w:rFonts w:ascii="Aptos Display" w:hAnsi="Aptos Display"/>
          <w:b/>
          <w:bCs/>
          <w:sz w:val="24"/>
        </w:rPr>
      </w:pPr>
      <w:bookmarkStart w:id="82" w:name="_Toc210900477"/>
      <w:bookmarkStart w:id="83" w:name="_Toc212820911"/>
      <w:r>
        <w:rPr>
          <w:rFonts w:ascii="Aptos Display" w:hAnsi="Aptos Display"/>
          <w:b/>
          <w:bCs/>
          <w:sz w:val="24"/>
        </w:rPr>
        <w:t>8</w:t>
      </w:r>
      <w:r w:rsidR="4085BF2B" w:rsidRPr="7D42F42B">
        <w:rPr>
          <w:rFonts w:ascii="Aptos Display" w:hAnsi="Aptos Display"/>
          <w:b/>
          <w:bCs/>
          <w:sz w:val="24"/>
        </w:rPr>
        <w:t>.3 Assurance</w:t>
      </w:r>
      <w:bookmarkEnd w:id="82"/>
      <w:bookmarkEnd w:id="83"/>
      <w:r w:rsidR="4085BF2B" w:rsidRPr="7D42F42B">
        <w:rPr>
          <w:rFonts w:ascii="Aptos Display" w:hAnsi="Aptos Display"/>
          <w:b/>
          <w:bCs/>
          <w:sz w:val="24"/>
        </w:rPr>
        <w:t xml:space="preserve">  </w:t>
      </w:r>
    </w:p>
    <w:p w14:paraId="606C68E1" w14:textId="3B69A58C" w:rsidR="00F53C28" w:rsidRPr="004F6559" w:rsidRDefault="00F53C28" w:rsidP="00D113E4">
      <w:pPr>
        <w:rPr>
          <w:rFonts w:ascii="Aptos Display" w:hAnsi="Aptos Display"/>
          <w:sz w:val="24"/>
          <w:szCs w:val="28"/>
        </w:rPr>
      </w:pPr>
      <w:r w:rsidRPr="004F6559">
        <w:rPr>
          <w:rFonts w:ascii="Aptos Display" w:hAnsi="Aptos Display"/>
          <w:sz w:val="24"/>
          <w:szCs w:val="28"/>
        </w:rPr>
        <w:t xml:space="preserve">Le </w:t>
      </w:r>
      <w:r w:rsidR="004B1687" w:rsidRPr="004F6559">
        <w:rPr>
          <w:rFonts w:ascii="Aptos Display" w:hAnsi="Aptos Display"/>
          <w:sz w:val="24"/>
          <w:szCs w:val="28"/>
        </w:rPr>
        <w:t>T</w:t>
      </w:r>
      <w:r w:rsidRPr="004F6559">
        <w:rPr>
          <w:rFonts w:ascii="Aptos Display" w:hAnsi="Aptos Display"/>
          <w:sz w:val="24"/>
          <w:szCs w:val="28"/>
        </w:rPr>
        <w:t>itulaire est responsable des dommages de toute nature qui pourraient être occasionnés aux biens ou aux personnes, du Pouvoir adjudicateur ou non, de son fait, ou du fait des biens dont il a la garde ou des personnes dont il est responsable.</w:t>
      </w:r>
    </w:p>
    <w:p w14:paraId="6E9E702F" w14:textId="77777777" w:rsidR="004B1687" w:rsidRPr="004F6559" w:rsidRDefault="004B1687" w:rsidP="00D113E4">
      <w:pPr>
        <w:rPr>
          <w:rFonts w:ascii="Aptos Display" w:hAnsi="Aptos Display"/>
          <w:sz w:val="24"/>
          <w:szCs w:val="28"/>
        </w:rPr>
      </w:pPr>
    </w:p>
    <w:p w14:paraId="3A006D82" w14:textId="77777777" w:rsidR="00F53C28" w:rsidRPr="004F6559" w:rsidRDefault="00F53C28" w:rsidP="00D113E4">
      <w:pPr>
        <w:rPr>
          <w:rFonts w:ascii="Aptos Display" w:hAnsi="Aptos Display"/>
          <w:sz w:val="24"/>
          <w:szCs w:val="28"/>
        </w:rPr>
      </w:pPr>
      <w:r w:rsidRPr="004F6559">
        <w:rPr>
          <w:rFonts w:ascii="Aptos Display" w:hAnsi="Aptos Display"/>
          <w:sz w:val="24"/>
          <w:szCs w:val="28"/>
        </w:rPr>
        <w:t xml:space="preserve">Il s'engage, en conséquence, à contracter toutes les polices d'assurances nécessaires à la couverture de ces risques et à produire les attestations afférentes dans un délai de quinze (15) jours suivants la notification du marché et avant le début de l’exécution des prestations. </w:t>
      </w:r>
    </w:p>
    <w:p w14:paraId="33AE4EB3" w14:textId="77777777" w:rsidR="004B1687" w:rsidRPr="004F6559" w:rsidRDefault="004B1687" w:rsidP="00D113E4">
      <w:pPr>
        <w:rPr>
          <w:rFonts w:ascii="Aptos Display" w:hAnsi="Aptos Display"/>
          <w:sz w:val="24"/>
          <w:szCs w:val="28"/>
        </w:rPr>
      </w:pPr>
    </w:p>
    <w:p w14:paraId="30DF8A39" w14:textId="5FD13BC5" w:rsidR="00510013" w:rsidRPr="004F6559" w:rsidRDefault="00F53C28" w:rsidP="00D113E4">
      <w:pPr>
        <w:rPr>
          <w:rFonts w:ascii="Aptos Display" w:hAnsi="Aptos Display"/>
          <w:sz w:val="24"/>
          <w:szCs w:val="28"/>
        </w:rPr>
      </w:pPr>
      <w:r w:rsidRPr="004F6559">
        <w:rPr>
          <w:rFonts w:ascii="Aptos Display" w:hAnsi="Aptos Display"/>
          <w:sz w:val="24"/>
          <w:szCs w:val="28"/>
        </w:rPr>
        <w:t xml:space="preserve">Le titulaire fait en outre son affaire de la réparation des préjudices qu'il pourrait lui-même subir à l'occasion de l'exécution des prestations et renonce à tout recours contre </w:t>
      </w:r>
      <w:r w:rsidR="004830E3">
        <w:rPr>
          <w:rFonts w:ascii="Aptos Display" w:hAnsi="Aptos Display"/>
          <w:sz w:val="24"/>
          <w:szCs w:val="28"/>
        </w:rPr>
        <w:t>le Pouvoir adjudicateur</w:t>
      </w:r>
      <w:r w:rsidRPr="004F6559">
        <w:rPr>
          <w:rFonts w:ascii="Aptos Display" w:hAnsi="Aptos Display"/>
          <w:sz w:val="24"/>
          <w:szCs w:val="28"/>
        </w:rPr>
        <w:t>, excepté en cas de faute ou malveillance de celui-ci.</w:t>
      </w:r>
    </w:p>
    <w:p w14:paraId="1FF2FFD0" w14:textId="77777777" w:rsidR="00230EDE" w:rsidRPr="004F6559" w:rsidRDefault="00230EDE" w:rsidP="00230EDE">
      <w:pPr>
        <w:spacing w:line="276" w:lineRule="auto"/>
        <w:rPr>
          <w:rFonts w:ascii="Aptos Display" w:hAnsi="Aptos Display" w:cs="Arial"/>
          <w:sz w:val="24"/>
        </w:rPr>
      </w:pPr>
    </w:p>
    <w:p w14:paraId="39E64E27" w14:textId="4C47DEE0" w:rsidR="00230EDE" w:rsidRPr="00474D17" w:rsidRDefault="00E434EC" w:rsidP="7D42F42B">
      <w:pPr>
        <w:pStyle w:val="Titre3"/>
        <w:rPr>
          <w:rFonts w:ascii="Aptos Display" w:hAnsi="Aptos Display"/>
          <w:b/>
          <w:bCs/>
          <w:sz w:val="24"/>
        </w:rPr>
      </w:pPr>
      <w:bookmarkStart w:id="84" w:name="_Toc210900478"/>
      <w:bookmarkStart w:id="85" w:name="_Toc212820912"/>
      <w:r>
        <w:rPr>
          <w:rFonts w:ascii="Aptos Display" w:hAnsi="Aptos Display"/>
          <w:b/>
          <w:bCs/>
          <w:sz w:val="24"/>
        </w:rPr>
        <w:t>8</w:t>
      </w:r>
      <w:r w:rsidR="409BA7D6" w:rsidRPr="7D42F42B">
        <w:rPr>
          <w:rFonts w:ascii="Aptos Display" w:hAnsi="Aptos Display"/>
          <w:b/>
          <w:bCs/>
          <w:sz w:val="24"/>
        </w:rPr>
        <w:t>.</w:t>
      </w:r>
      <w:r w:rsidR="72E7D767" w:rsidRPr="7D42F42B">
        <w:rPr>
          <w:rFonts w:ascii="Aptos Display" w:hAnsi="Aptos Display"/>
          <w:b/>
          <w:bCs/>
          <w:sz w:val="24"/>
        </w:rPr>
        <w:t>4</w:t>
      </w:r>
      <w:r w:rsidR="409BA7D6" w:rsidRPr="7D42F42B">
        <w:rPr>
          <w:rFonts w:ascii="Aptos Display" w:hAnsi="Aptos Display"/>
          <w:b/>
          <w:bCs/>
          <w:sz w:val="24"/>
        </w:rPr>
        <w:t xml:space="preserve"> Autres obligations administratives</w:t>
      </w:r>
      <w:bookmarkEnd w:id="84"/>
      <w:bookmarkEnd w:id="85"/>
      <w:r w:rsidR="409BA7D6" w:rsidRPr="7D42F42B">
        <w:rPr>
          <w:rFonts w:ascii="Aptos Display" w:hAnsi="Aptos Display"/>
          <w:b/>
          <w:bCs/>
          <w:sz w:val="24"/>
        </w:rPr>
        <w:t xml:space="preserve">  </w:t>
      </w:r>
    </w:p>
    <w:p w14:paraId="126A1F39" w14:textId="77777777" w:rsidR="004E1E07" w:rsidRPr="004F6559" w:rsidRDefault="004E1E07" w:rsidP="00D16AD1">
      <w:pPr>
        <w:rPr>
          <w:rFonts w:ascii="Aptos Display" w:hAnsi="Aptos Display"/>
          <w:sz w:val="24"/>
          <w:szCs w:val="28"/>
        </w:rPr>
      </w:pPr>
      <w:r w:rsidRPr="004F6559">
        <w:rPr>
          <w:rFonts w:ascii="Aptos Display" w:hAnsi="Aptos Display"/>
          <w:sz w:val="24"/>
          <w:szCs w:val="28"/>
        </w:rPr>
        <w:t>Le Titulaire est tenu de notifier sans délai au Pouvoir adjudicateur les modifications survenant en cours d'exécution et notamment celles qui se rapportent :</w:t>
      </w:r>
    </w:p>
    <w:p w14:paraId="0709C733" w14:textId="31D7C31D" w:rsidR="004E1E07" w:rsidRPr="004F6559" w:rsidRDefault="00515370" w:rsidP="00D37440">
      <w:pPr>
        <w:pStyle w:val="Paragraphedeliste"/>
        <w:numPr>
          <w:ilvl w:val="0"/>
          <w:numId w:val="6"/>
        </w:numPr>
        <w:rPr>
          <w:rFonts w:ascii="Aptos Display" w:hAnsi="Aptos Display"/>
          <w:sz w:val="24"/>
          <w:szCs w:val="24"/>
        </w:rPr>
      </w:pPr>
      <w:r w:rsidRPr="004F6559">
        <w:rPr>
          <w:rFonts w:ascii="Aptos Display" w:hAnsi="Aptos Display"/>
          <w:sz w:val="24"/>
          <w:szCs w:val="24"/>
        </w:rPr>
        <w:lastRenderedPageBreak/>
        <w:t>Aux</w:t>
      </w:r>
      <w:r w:rsidR="004E1E07" w:rsidRPr="004F6559">
        <w:rPr>
          <w:rFonts w:ascii="Aptos Display" w:hAnsi="Aptos Display"/>
          <w:sz w:val="24"/>
          <w:szCs w:val="24"/>
        </w:rPr>
        <w:t xml:space="preserve"> personnes ayant le pouvoir de l'engager ; </w:t>
      </w:r>
    </w:p>
    <w:p w14:paraId="2F04E46F" w14:textId="4834A26C" w:rsidR="004E1E07" w:rsidRPr="004F6559" w:rsidRDefault="00515370" w:rsidP="00D37440">
      <w:pPr>
        <w:pStyle w:val="Paragraphedeliste"/>
        <w:numPr>
          <w:ilvl w:val="0"/>
          <w:numId w:val="6"/>
        </w:numPr>
        <w:rPr>
          <w:rFonts w:ascii="Aptos Display" w:hAnsi="Aptos Display"/>
          <w:sz w:val="24"/>
          <w:szCs w:val="24"/>
        </w:rPr>
      </w:pPr>
      <w:r w:rsidRPr="004F6559">
        <w:rPr>
          <w:rFonts w:ascii="Aptos Display" w:hAnsi="Aptos Display"/>
          <w:sz w:val="24"/>
          <w:szCs w:val="24"/>
        </w:rPr>
        <w:t>À</w:t>
      </w:r>
      <w:r w:rsidR="004E1E07" w:rsidRPr="004F6559">
        <w:rPr>
          <w:rFonts w:ascii="Aptos Display" w:hAnsi="Aptos Display"/>
          <w:sz w:val="24"/>
          <w:szCs w:val="24"/>
        </w:rPr>
        <w:t xml:space="preserve"> la forme juridique sous laquelle il exerce son activité ; </w:t>
      </w:r>
    </w:p>
    <w:p w14:paraId="73A4E33E" w14:textId="6A87B2DA" w:rsidR="004E1E07" w:rsidRPr="004F6559" w:rsidRDefault="00515370" w:rsidP="00D37440">
      <w:pPr>
        <w:pStyle w:val="Paragraphedeliste"/>
        <w:numPr>
          <w:ilvl w:val="0"/>
          <w:numId w:val="6"/>
        </w:numPr>
        <w:rPr>
          <w:rFonts w:ascii="Aptos Display" w:hAnsi="Aptos Display"/>
          <w:sz w:val="24"/>
          <w:szCs w:val="24"/>
        </w:rPr>
      </w:pPr>
      <w:r w:rsidRPr="004F6559">
        <w:rPr>
          <w:rFonts w:ascii="Aptos Display" w:hAnsi="Aptos Display"/>
          <w:sz w:val="24"/>
          <w:szCs w:val="24"/>
        </w:rPr>
        <w:t>À</w:t>
      </w:r>
      <w:r w:rsidR="004E1E07" w:rsidRPr="004F6559">
        <w:rPr>
          <w:rFonts w:ascii="Aptos Display" w:hAnsi="Aptos Display"/>
          <w:sz w:val="24"/>
          <w:szCs w:val="24"/>
        </w:rPr>
        <w:t xml:space="preserve"> sa raison sociale ou à sa dénomination ; </w:t>
      </w:r>
    </w:p>
    <w:p w14:paraId="26E60756" w14:textId="43D321FB" w:rsidR="004E1E07" w:rsidRPr="004F6559" w:rsidRDefault="00515370" w:rsidP="00D37440">
      <w:pPr>
        <w:pStyle w:val="Paragraphedeliste"/>
        <w:numPr>
          <w:ilvl w:val="0"/>
          <w:numId w:val="6"/>
        </w:numPr>
        <w:rPr>
          <w:rFonts w:ascii="Aptos Display" w:hAnsi="Aptos Display"/>
          <w:sz w:val="24"/>
          <w:szCs w:val="24"/>
        </w:rPr>
      </w:pPr>
      <w:r w:rsidRPr="004F6559">
        <w:rPr>
          <w:rFonts w:ascii="Aptos Display" w:hAnsi="Aptos Display"/>
          <w:sz w:val="24"/>
          <w:szCs w:val="24"/>
        </w:rPr>
        <w:t>À</w:t>
      </w:r>
      <w:r w:rsidR="004E1E07" w:rsidRPr="004F6559">
        <w:rPr>
          <w:rFonts w:ascii="Aptos Display" w:hAnsi="Aptos Display"/>
          <w:sz w:val="24"/>
          <w:szCs w:val="24"/>
        </w:rPr>
        <w:t xml:space="preserve"> son adresse ou à son siège social ;</w:t>
      </w:r>
    </w:p>
    <w:p w14:paraId="336C0BAE" w14:textId="3EDCFA62" w:rsidR="004E1E07" w:rsidRPr="004F6559" w:rsidRDefault="00515370" w:rsidP="00D37440">
      <w:pPr>
        <w:pStyle w:val="Paragraphedeliste"/>
        <w:numPr>
          <w:ilvl w:val="0"/>
          <w:numId w:val="6"/>
        </w:numPr>
        <w:rPr>
          <w:rFonts w:ascii="Aptos Display" w:hAnsi="Aptos Display"/>
          <w:sz w:val="24"/>
          <w:szCs w:val="24"/>
        </w:rPr>
      </w:pPr>
      <w:r w:rsidRPr="004F6559">
        <w:rPr>
          <w:rFonts w:ascii="Aptos Display" w:hAnsi="Aptos Display"/>
          <w:sz w:val="24"/>
          <w:szCs w:val="24"/>
        </w:rPr>
        <w:t>Aux</w:t>
      </w:r>
      <w:r w:rsidR="004E1E07" w:rsidRPr="004F6559">
        <w:rPr>
          <w:rFonts w:ascii="Aptos Display" w:hAnsi="Aptos Display"/>
          <w:sz w:val="24"/>
          <w:szCs w:val="24"/>
        </w:rPr>
        <w:t xml:space="preserve"> renseignements qu'il a fournis pour l'acceptation d'un sous-traitant et l'agrément de ses conditions de paiement ; </w:t>
      </w:r>
    </w:p>
    <w:p w14:paraId="15B3DEA9" w14:textId="77777777" w:rsidR="004E1E07" w:rsidRPr="004F6559" w:rsidRDefault="004E1E07" w:rsidP="00D16AD1">
      <w:pPr>
        <w:rPr>
          <w:rFonts w:ascii="Aptos Display" w:hAnsi="Aptos Display"/>
          <w:sz w:val="24"/>
          <w:szCs w:val="28"/>
        </w:rPr>
      </w:pPr>
    </w:p>
    <w:p w14:paraId="73C76F24" w14:textId="77777777" w:rsidR="004E1E07" w:rsidRPr="004F6559" w:rsidRDefault="004E1E07" w:rsidP="00D113E4">
      <w:pPr>
        <w:rPr>
          <w:rFonts w:ascii="Aptos Display" w:hAnsi="Aptos Display"/>
          <w:sz w:val="24"/>
          <w:szCs w:val="28"/>
        </w:rPr>
      </w:pPr>
      <w:r w:rsidRPr="004F6559">
        <w:rPr>
          <w:rFonts w:ascii="Aptos Display" w:hAnsi="Aptos Display"/>
          <w:sz w:val="24"/>
          <w:szCs w:val="28"/>
        </w:rPr>
        <w:t xml:space="preserve">De façon générale, toutes les modifications importantes de fonctionnement concernant le Titulaire et pouvant influer sur le déroulement du marché doivent être notifiées au Pouvoir adjudicateur. En cas de manquement, le Pouvoir adjudicateur ne saurait être tenu pour responsable des conséquences pouvant en découler, et notamment des retards de paiement. </w:t>
      </w:r>
    </w:p>
    <w:p w14:paraId="1D6F307F" w14:textId="77777777" w:rsidR="004E1E07" w:rsidRPr="004F6559" w:rsidRDefault="004E1E07" w:rsidP="00D113E4">
      <w:pPr>
        <w:rPr>
          <w:rFonts w:ascii="Aptos Display" w:hAnsi="Aptos Display"/>
          <w:sz w:val="24"/>
          <w:szCs w:val="28"/>
        </w:rPr>
      </w:pPr>
    </w:p>
    <w:p w14:paraId="129244A9" w14:textId="77777777" w:rsidR="004E1E07" w:rsidRPr="004F6559" w:rsidRDefault="004E1E07" w:rsidP="00D113E4">
      <w:pPr>
        <w:rPr>
          <w:rFonts w:ascii="Aptos Display" w:hAnsi="Aptos Display"/>
          <w:sz w:val="24"/>
          <w:szCs w:val="28"/>
        </w:rPr>
      </w:pPr>
      <w:r w:rsidRPr="004F6559">
        <w:rPr>
          <w:rFonts w:ascii="Aptos Display" w:hAnsi="Aptos Display"/>
          <w:sz w:val="24"/>
          <w:szCs w:val="28"/>
        </w:rPr>
        <w:t xml:space="preserve">Le Titulaire met à disposition tous les six mois, à partir de la notification, jusqu'à la fin de l'exécution, les pièces prévues aux articles D.8222-5 ou D.8222-7 ou D.8254-2 à D.8254-5 du code du travail ainsi que les attestations de régularité fiscale et URSSAF. </w:t>
      </w:r>
    </w:p>
    <w:p w14:paraId="5F2CFFD3" w14:textId="77777777" w:rsidR="004E1E07" w:rsidRPr="004F6559" w:rsidRDefault="004E1E07" w:rsidP="00D113E4">
      <w:pPr>
        <w:rPr>
          <w:rFonts w:ascii="Aptos Display" w:hAnsi="Aptos Display"/>
          <w:sz w:val="24"/>
          <w:szCs w:val="28"/>
        </w:rPr>
      </w:pPr>
    </w:p>
    <w:p w14:paraId="6B05D070" w14:textId="2A42A9F8" w:rsidR="00D16AD1" w:rsidRPr="004F6559" w:rsidRDefault="004E1E07" w:rsidP="00D113E4">
      <w:pPr>
        <w:rPr>
          <w:rFonts w:ascii="Aptos Display" w:hAnsi="Aptos Display"/>
          <w:sz w:val="24"/>
          <w:szCs w:val="28"/>
        </w:rPr>
      </w:pPr>
      <w:r w:rsidRPr="004F6559">
        <w:rPr>
          <w:rFonts w:ascii="Aptos Display" w:hAnsi="Aptos Display"/>
          <w:sz w:val="24"/>
          <w:szCs w:val="28"/>
        </w:rPr>
        <w:t>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l'établissement des coûts de revient).</w:t>
      </w:r>
    </w:p>
    <w:p w14:paraId="3FF0FCEB" w14:textId="5A7F4A36" w:rsidR="007D4E77" w:rsidRPr="004F6559" w:rsidRDefault="007D4E77" w:rsidP="00230EDE">
      <w:pPr>
        <w:spacing w:line="276" w:lineRule="auto"/>
        <w:rPr>
          <w:rFonts w:ascii="Aptos Display" w:hAnsi="Aptos Display" w:cs="Arial"/>
          <w:sz w:val="24"/>
        </w:rPr>
      </w:pPr>
    </w:p>
    <w:p w14:paraId="604EDF85" w14:textId="386CEEAB" w:rsidR="004E1E07" w:rsidRPr="004F6559" w:rsidRDefault="428AAF0E" w:rsidP="004E1E07">
      <w:pPr>
        <w:pStyle w:val="Titre2"/>
        <w:rPr>
          <w:rFonts w:ascii="Aptos Display" w:hAnsi="Aptos Display"/>
          <w:sz w:val="28"/>
          <w:szCs w:val="28"/>
        </w:rPr>
      </w:pPr>
      <w:bookmarkStart w:id="86" w:name="_Toc212820913"/>
      <w:r w:rsidRPr="7D42F42B">
        <w:rPr>
          <w:rFonts w:ascii="Aptos Display" w:hAnsi="Aptos Display"/>
          <w:sz w:val="28"/>
          <w:szCs w:val="28"/>
        </w:rPr>
        <w:t xml:space="preserve">ARTICLE </w:t>
      </w:r>
      <w:r w:rsidR="007D2C8C">
        <w:rPr>
          <w:rFonts w:ascii="Aptos Display" w:hAnsi="Aptos Display"/>
          <w:sz w:val="28"/>
          <w:szCs w:val="28"/>
        </w:rPr>
        <w:t>9</w:t>
      </w:r>
      <w:r w:rsidRPr="7D42F42B">
        <w:rPr>
          <w:rFonts w:ascii="Aptos Display" w:hAnsi="Aptos Display"/>
          <w:sz w:val="28"/>
          <w:szCs w:val="28"/>
        </w:rPr>
        <w:t xml:space="preserve">. </w:t>
      </w:r>
      <w:r w:rsidR="473AAA92" w:rsidRPr="7D42F42B">
        <w:rPr>
          <w:rFonts w:ascii="Aptos Display" w:hAnsi="Aptos Display"/>
          <w:sz w:val="28"/>
          <w:szCs w:val="28"/>
        </w:rPr>
        <w:t xml:space="preserve">LITIGE ET </w:t>
      </w:r>
      <w:r w:rsidRPr="7D42F42B">
        <w:rPr>
          <w:rFonts w:ascii="Aptos Display" w:hAnsi="Aptos Display"/>
          <w:sz w:val="28"/>
          <w:szCs w:val="28"/>
        </w:rPr>
        <w:t>RÉSILIATION</w:t>
      </w:r>
      <w:bookmarkEnd w:id="86"/>
      <w:r w:rsidRPr="7D42F42B">
        <w:rPr>
          <w:rFonts w:ascii="Aptos Display" w:hAnsi="Aptos Display"/>
          <w:sz w:val="28"/>
          <w:szCs w:val="28"/>
        </w:rPr>
        <w:t xml:space="preserve"> </w:t>
      </w:r>
    </w:p>
    <w:p w14:paraId="4DD02D0A" w14:textId="4EC07B4B" w:rsidR="001C0FE9" w:rsidRPr="004F6559" w:rsidRDefault="3AAFBA30" w:rsidP="7D42F42B">
      <w:pPr>
        <w:pStyle w:val="Titre3"/>
        <w:rPr>
          <w:rFonts w:ascii="Aptos Display" w:hAnsi="Aptos Display"/>
          <w:b/>
          <w:bCs/>
          <w:sz w:val="24"/>
        </w:rPr>
      </w:pPr>
      <w:bookmarkStart w:id="87" w:name="_Toc210900480"/>
      <w:bookmarkStart w:id="88" w:name="_Toc212820914"/>
      <w:r w:rsidRPr="7D42F42B">
        <w:rPr>
          <w:rFonts w:ascii="Aptos Display" w:hAnsi="Aptos Display"/>
          <w:b/>
          <w:bCs/>
          <w:sz w:val="24"/>
        </w:rPr>
        <w:t>8</w:t>
      </w:r>
      <w:r w:rsidR="628AEE6C" w:rsidRPr="7D42F42B">
        <w:rPr>
          <w:rFonts w:ascii="Aptos Display" w:hAnsi="Aptos Display"/>
          <w:b/>
          <w:bCs/>
          <w:sz w:val="24"/>
        </w:rPr>
        <w:t>.1 Litige</w:t>
      </w:r>
      <w:bookmarkEnd w:id="87"/>
      <w:bookmarkEnd w:id="88"/>
      <w:r w:rsidR="628AEE6C" w:rsidRPr="7D42F42B">
        <w:rPr>
          <w:rFonts w:ascii="Aptos Display" w:hAnsi="Aptos Display"/>
          <w:b/>
          <w:bCs/>
          <w:sz w:val="24"/>
        </w:rPr>
        <w:t xml:space="preserve"> </w:t>
      </w:r>
    </w:p>
    <w:p w14:paraId="531B5F95" w14:textId="6BB5BDC7" w:rsidR="001C0FE9" w:rsidRPr="004F6559" w:rsidRDefault="004E202E" w:rsidP="001C0FE9">
      <w:pPr>
        <w:rPr>
          <w:rFonts w:ascii="Aptos Display" w:hAnsi="Aptos Display"/>
          <w:sz w:val="24"/>
          <w:szCs w:val="28"/>
        </w:rPr>
      </w:pPr>
      <w:r w:rsidRPr="004F6559">
        <w:rPr>
          <w:rFonts w:ascii="Aptos Display" w:hAnsi="Aptos Display"/>
          <w:sz w:val="24"/>
          <w:szCs w:val="28"/>
        </w:rPr>
        <w:t xml:space="preserve">Le représentant du Titulaire se réserve la faculté de régler à l’amiable tout différent éventuel relatif à l’interprétation des stipulations du marché ou à l’exécution des prestations. Dans ce cadre, il sera fait application de l’article 46 du </w:t>
      </w:r>
      <w:r w:rsidR="00A249E8">
        <w:rPr>
          <w:rFonts w:ascii="Aptos Display" w:hAnsi="Aptos Display"/>
          <w:sz w:val="24"/>
          <w:szCs w:val="28"/>
        </w:rPr>
        <w:t>CCAG-TVX</w:t>
      </w:r>
      <w:r w:rsidRPr="004F6559">
        <w:rPr>
          <w:rFonts w:ascii="Aptos Display" w:hAnsi="Aptos Display"/>
          <w:sz w:val="24"/>
          <w:szCs w:val="28"/>
        </w:rPr>
        <w:t>-FCS.</w:t>
      </w:r>
    </w:p>
    <w:p w14:paraId="0CF36D1F" w14:textId="77777777" w:rsidR="00C951B6" w:rsidRPr="001C474E" w:rsidRDefault="00C951B6" w:rsidP="001C474E">
      <w:pPr>
        <w:pStyle w:val="Titre3"/>
        <w:rPr>
          <w:rFonts w:ascii="Aptos Display" w:hAnsi="Aptos Display"/>
          <w:b/>
          <w:bCs/>
          <w:sz w:val="24"/>
          <w:szCs w:val="28"/>
        </w:rPr>
      </w:pPr>
    </w:p>
    <w:p w14:paraId="6874AD36" w14:textId="7A66F623" w:rsidR="00070026" w:rsidRPr="004F6559" w:rsidRDefault="007D2C8C" w:rsidP="7D42F42B">
      <w:pPr>
        <w:pStyle w:val="Titre3"/>
        <w:rPr>
          <w:rFonts w:ascii="Aptos Display" w:hAnsi="Aptos Display"/>
          <w:b/>
          <w:bCs/>
          <w:sz w:val="24"/>
        </w:rPr>
      </w:pPr>
      <w:bookmarkStart w:id="89" w:name="_Toc212820915"/>
      <w:bookmarkStart w:id="90" w:name="_Toc210900481"/>
      <w:r>
        <w:rPr>
          <w:rFonts w:ascii="Aptos Display" w:hAnsi="Aptos Display"/>
          <w:b/>
          <w:bCs/>
          <w:sz w:val="24"/>
        </w:rPr>
        <w:t>9</w:t>
      </w:r>
      <w:r w:rsidR="2335C76C" w:rsidRPr="7D42F42B">
        <w:rPr>
          <w:rFonts w:ascii="Aptos Display" w:hAnsi="Aptos Display"/>
          <w:b/>
          <w:bCs/>
          <w:sz w:val="24"/>
        </w:rPr>
        <w:t>.</w:t>
      </w:r>
      <w:r w:rsidR="628AEE6C" w:rsidRPr="7D42F42B">
        <w:rPr>
          <w:rFonts w:ascii="Aptos Display" w:hAnsi="Aptos Display"/>
          <w:b/>
          <w:bCs/>
          <w:sz w:val="24"/>
        </w:rPr>
        <w:t>2</w:t>
      </w:r>
      <w:r w:rsidR="2335C76C" w:rsidRPr="7D42F42B">
        <w:rPr>
          <w:rFonts w:ascii="Aptos Display" w:hAnsi="Aptos Display"/>
          <w:b/>
          <w:bCs/>
          <w:sz w:val="24"/>
        </w:rPr>
        <w:t xml:space="preserve"> Résiliation pour motif d’intérêt général</w:t>
      </w:r>
      <w:bookmarkEnd w:id="89"/>
      <w:r w:rsidR="2335C76C" w:rsidRPr="7D42F42B">
        <w:rPr>
          <w:rFonts w:ascii="Aptos Display" w:hAnsi="Aptos Display"/>
          <w:b/>
          <w:bCs/>
          <w:sz w:val="24"/>
        </w:rPr>
        <w:t xml:space="preserve"> </w:t>
      </w:r>
      <w:bookmarkEnd w:id="90"/>
    </w:p>
    <w:p w14:paraId="71C86734" w14:textId="167084BF" w:rsidR="00155A86" w:rsidRPr="004F6559" w:rsidRDefault="00155A86" w:rsidP="00155A86">
      <w:pPr>
        <w:rPr>
          <w:rFonts w:ascii="Aptos Display" w:hAnsi="Aptos Display" w:cs="Arial"/>
          <w:sz w:val="24"/>
        </w:rPr>
      </w:pPr>
      <w:r w:rsidRPr="004F6559">
        <w:rPr>
          <w:rFonts w:ascii="Aptos Display" w:hAnsi="Aptos Display" w:cs="Arial"/>
          <w:sz w:val="24"/>
        </w:rPr>
        <w:t>Le Pouvoir adjudicateur peut décider de résilier l’</w:t>
      </w:r>
      <w:r w:rsidR="00D17595" w:rsidRPr="004F6559">
        <w:rPr>
          <w:rFonts w:ascii="Aptos Display" w:hAnsi="Aptos Display" w:cs="Arial"/>
          <w:sz w:val="24"/>
        </w:rPr>
        <w:t>a</w:t>
      </w:r>
      <w:r w:rsidRPr="004F6559">
        <w:rPr>
          <w:rFonts w:ascii="Aptos Display" w:hAnsi="Aptos Display" w:cs="Arial"/>
          <w:sz w:val="24"/>
        </w:rPr>
        <w:t>ccord-cadre</w:t>
      </w:r>
      <w:r w:rsidR="003A1389">
        <w:rPr>
          <w:rFonts w:ascii="Aptos Display" w:hAnsi="Aptos Display" w:cs="Arial"/>
          <w:sz w:val="24"/>
        </w:rPr>
        <w:t xml:space="preserve"> et/ou </w:t>
      </w:r>
      <w:r w:rsidR="00EF4848">
        <w:rPr>
          <w:rFonts w:ascii="Aptos Display" w:hAnsi="Aptos Display" w:cs="Arial"/>
          <w:sz w:val="24"/>
        </w:rPr>
        <w:t>le</w:t>
      </w:r>
      <w:r w:rsidR="003A1389">
        <w:rPr>
          <w:rFonts w:ascii="Aptos Display" w:hAnsi="Aptos Display" w:cs="Arial"/>
          <w:sz w:val="24"/>
        </w:rPr>
        <w:t xml:space="preserve"> marché subséquent</w:t>
      </w:r>
      <w:r w:rsidRPr="004F6559">
        <w:rPr>
          <w:rFonts w:ascii="Aptos Display" w:hAnsi="Aptos Display" w:cs="Arial"/>
          <w:sz w:val="24"/>
        </w:rPr>
        <w:t xml:space="preserve"> pour motif d’intérêt général, dans ce cas, aucune indemnisation ne sera versée au Titulaire par dérogation à l’article </w:t>
      </w:r>
      <w:r w:rsidR="00050255" w:rsidRPr="004F6559">
        <w:rPr>
          <w:rFonts w:ascii="Aptos Display" w:hAnsi="Aptos Display" w:cs="Arial"/>
          <w:sz w:val="24"/>
        </w:rPr>
        <w:t xml:space="preserve">50.4 </w:t>
      </w:r>
      <w:r w:rsidRPr="004F6559">
        <w:rPr>
          <w:rFonts w:ascii="Aptos Display" w:hAnsi="Aptos Display" w:cs="Arial"/>
          <w:sz w:val="24"/>
        </w:rPr>
        <w:t xml:space="preserve">du </w:t>
      </w:r>
      <w:r w:rsidR="00A249E8">
        <w:rPr>
          <w:rFonts w:ascii="Aptos Display" w:hAnsi="Aptos Display" w:cs="Arial"/>
          <w:sz w:val="24"/>
        </w:rPr>
        <w:t>CCAG-TVX</w:t>
      </w:r>
      <w:r w:rsidRPr="004F6559">
        <w:rPr>
          <w:rFonts w:ascii="Aptos Display" w:hAnsi="Aptos Display" w:cs="Arial"/>
          <w:sz w:val="24"/>
        </w:rPr>
        <w:t>.</w:t>
      </w:r>
    </w:p>
    <w:p w14:paraId="41BAAE7C" w14:textId="47478F64" w:rsidR="00050255" w:rsidRPr="004F6559" w:rsidRDefault="00155A86" w:rsidP="00050255">
      <w:pPr>
        <w:rPr>
          <w:rFonts w:ascii="Aptos Display" w:hAnsi="Aptos Display" w:cs="Arial"/>
          <w:sz w:val="24"/>
        </w:rPr>
      </w:pPr>
      <w:r w:rsidRPr="004F6559">
        <w:rPr>
          <w:rFonts w:ascii="Aptos Display" w:hAnsi="Aptos Display" w:cs="Arial"/>
          <w:sz w:val="24"/>
        </w:rPr>
        <w:t xml:space="preserve">Le Pouvoir adjudicateur informe le Titulaire trente (30) jours avant la prise d’effet de la résiliation. </w:t>
      </w:r>
    </w:p>
    <w:p w14:paraId="68EBC99A" w14:textId="38A2140E" w:rsidR="00155A86" w:rsidRPr="004F6559" w:rsidRDefault="00155A86" w:rsidP="00155A86">
      <w:pPr>
        <w:rPr>
          <w:rFonts w:ascii="Aptos Display" w:hAnsi="Aptos Display" w:cs="Arial"/>
          <w:sz w:val="24"/>
        </w:rPr>
      </w:pPr>
    </w:p>
    <w:p w14:paraId="3CE82145" w14:textId="4F14EE22" w:rsidR="00155A86" w:rsidRPr="001C474E" w:rsidRDefault="007D2C8C" w:rsidP="7D42F42B">
      <w:pPr>
        <w:pStyle w:val="Titre3"/>
        <w:rPr>
          <w:rFonts w:ascii="Aptos Display" w:hAnsi="Aptos Display"/>
          <w:b/>
          <w:bCs/>
          <w:sz w:val="24"/>
        </w:rPr>
      </w:pPr>
      <w:bookmarkStart w:id="91" w:name="_Toc210900482"/>
      <w:bookmarkStart w:id="92" w:name="_Toc212820916"/>
      <w:r>
        <w:rPr>
          <w:rFonts w:ascii="Aptos Display" w:hAnsi="Aptos Display"/>
          <w:b/>
          <w:bCs/>
          <w:sz w:val="24"/>
        </w:rPr>
        <w:t>9</w:t>
      </w:r>
      <w:r w:rsidR="2335C76C" w:rsidRPr="7D42F42B">
        <w:rPr>
          <w:rFonts w:ascii="Aptos Display" w:hAnsi="Aptos Display"/>
          <w:b/>
          <w:bCs/>
          <w:sz w:val="24"/>
        </w:rPr>
        <w:t>.</w:t>
      </w:r>
      <w:r w:rsidR="628AEE6C" w:rsidRPr="7D42F42B">
        <w:rPr>
          <w:rFonts w:ascii="Aptos Display" w:hAnsi="Aptos Display"/>
          <w:b/>
          <w:bCs/>
          <w:sz w:val="24"/>
        </w:rPr>
        <w:t>3</w:t>
      </w:r>
      <w:r w:rsidR="2335C76C" w:rsidRPr="7D42F42B">
        <w:rPr>
          <w:rFonts w:ascii="Aptos Display" w:hAnsi="Aptos Display"/>
          <w:b/>
          <w:bCs/>
          <w:sz w:val="24"/>
        </w:rPr>
        <w:t xml:space="preserve"> Résiliation pour faute du Titulaire</w:t>
      </w:r>
      <w:bookmarkEnd w:id="91"/>
      <w:bookmarkEnd w:id="92"/>
      <w:r w:rsidR="2335C76C" w:rsidRPr="7D42F42B">
        <w:rPr>
          <w:rFonts w:ascii="Aptos Display" w:hAnsi="Aptos Display"/>
          <w:b/>
          <w:bCs/>
          <w:sz w:val="24"/>
        </w:rPr>
        <w:t xml:space="preserve"> </w:t>
      </w:r>
    </w:p>
    <w:p w14:paraId="77CF9EF6" w14:textId="4B5E4D76" w:rsidR="00155A86" w:rsidRPr="004F6559" w:rsidRDefault="005352D2" w:rsidP="00155A86">
      <w:pPr>
        <w:rPr>
          <w:rFonts w:ascii="Aptos Display" w:hAnsi="Aptos Display"/>
          <w:sz w:val="24"/>
          <w:szCs w:val="28"/>
        </w:rPr>
      </w:pPr>
      <w:r w:rsidRPr="004F6559">
        <w:rPr>
          <w:rFonts w:ascii="Aptos Display" w:hAnsi="Aptos Display"/>
          <w:sz w:val="24"/>
          <w:szCs w:val="28"/>
        </w:rPr>
        <w:t xml:space="preserve">En plus des dispositions de l’article </w:t>
      </w:r>
      <w:r w:rsidR="00050255" w:rsidRPr="004F6559">
        <w:rPr>
          <w:rFonts w:ascii="Aptos Display" w:hAnsi="Aptos Display"/>
          <w:sz w:val="24"/>
          <w:szCs w:val="28"/>
        </w:rPr>
        <w:t>50.3</w:t>
      </w:r>
      <w:r w:rsidR="00F13F03">
        <w:rPr>
          <w:rFonts w:ascii="Aptos Display" w:hAnsi="Aptos Display"/>
          <w:sz w:val="24"/>
          <w:szCs w:val="28"/>
        </w:rPr>
        <w:t xml:space="preserve"> </w:t>
      </w:r>
      <w:r w:rsidRPr="004F6559">
        <w:rPr>
          <w:rFonts w:ascii="Aptos Display" w:hAnsi="Aptos Display"/>
          <w:sz w:val="24"/>
          <w:szCs w:val="28"/>
        </w:rPr>
        <w:t xml:space="preserve">du </w:t>
      </w:r>
      <w:r w:rsidR="00A249E8">
        <w:rPr>
          <w:rFonts w:ascii="Aptos Display" w:hAnsi="Aptos Display"/>
          <w:sz w:val="24"/>
          <w:szCs w:val="28"/>
        </w:rPr>
        <w:t>CCAG-TVX</w:t>
      </w:r>
      <w:r w:rsidRPr="004F6559">
        <w:rPr>
          <w:rFonts w:ascii="Aptos Display" w:hAnsi="Aptos Display"/>
          <w:sz w:val="24"/>
          <w:szCs w:val="28"/>
        </w:rPr>
        <w:t>, l’</w:t>
      </w:r>
      <w:r w:rsidR="00050255" w:rsidRPr="004F6559">
        <w:rPr>
          <w:rFonts w:ascii="Aptos Display" w:hAnsi="Aptos Display"/>
          <w:sz w:val="24"/>
          <w:szCs w:val="28"/>
        </w:rPr>
        <w:t>a</w:t>
      </w:r>
      <w:r w:rsidRPr="004F6559">
        <w:rPr>
          <w:rFonts w:ascii="Aptos Display" w:hAnsi="Aptos Display"/>
          <w:sz w:val="24"/>
          <w:szCs w:val="28"/>
        </w:rPr>
        <w:t>ccord-cadre</w:t>
      </w:r>
      <w:r w:rsidR="00EF4848">
        <w:rPr>
          <w:rFonts w:ascii="Aptos Display" w:hAnsi="Aptos Display"/>
          <w:sz w:val="24"/>
          <w:szCs w:val="28"/>
        </w:rPr>
        <w:t xml:space="preserve"> et/ ou le marché subséquent</w:t>
      </w:r>
      <w:r w:rsidRPr="004F6559">
        <w:rPr>
          <w:rFonts w:ascii="Aptos Display" w:hAnsi="Aptos Display"/>
          <w:sz w:val="24"/>
          <w:szCs w:val="28"/>
        </w:rPr>
        <w:t xml:space="preserve"> peut être résilié par le Pouvoir adjudicateur si le Titulaire </w:t>
      </w:r>
      <w:r w:rsidR="00050255" w:rsidRPr="004F6559">
        <w:rPr>
          <w:rFonts w:ascii="Aptos Display" w:hAnsi="Aptos Display"/>
          <w:sz w:val="24"/>
          <w:szCs w:val="28"/>
        </w:rPr>
        <w:t>ne répond pas à</w:t>
      </w:r>
      <w:r w:rsidRPr="004F6559">
        <w:rPr>
          <w:rFonts w:ascii="Aptos Display" w:hAnsi="Aptos Display"/>
          <w:sz w:val="24"/>
          <w:szCs w:val="28"/>
        </w:rPr>
        <w:t xml:space="preserve"> </w:t>
      </w:r>
      <w:r w:rsidR="00891DBA">
        <w:rPr>
          <w:rFonts w:ascii="Aptos Display" w:hAnsi="Aptos Display"/>
          <w:sz w:val="24"/>
          <w:szCs w:val="28"/>
        </w:rPr>
        <w:t xml:space="preserve">plus </w:t>
      </w:r>
      <w:r w:rsidRPr="004F6559">
        <w:rPr>
          <w:rFonts w:ascii="Aptos Display" w:hAnsi="Aptos Display"/>
          <w:sz w:val="24"/>
          <w:szCs w:val="28"/>
        </w:rPr>
        <w:t xml:space="preserve">de deux mises en concurrence des marchés subséquents et ne justifie pas son absence de réponse. </w:t>
      </w:r>
    </w:p>
    <w:p w14:paraId="55B414F9" w14:textId="6B561B19" w:rsidR="004E1E07" w:rsidRPr="004F6559" w:rsidRDefault="00050255" w:rsidP="00050255">
      <w:pPr>
        <w:rPr>
          <w:rFonts w:ascii="Aptos Display" w:hAnsi="Aptos Display"/>
          <w:sz w:val="24"/>
        </w:rPr>
      </w:pPr>
      <w:r w:rsidRPr="004F6559">
        <w:rPr>
          <w:rFonts w:ascii="Aptos Display" w:hAnsi="Aptos Display"/>
          <w:sz w:val="24"/>
        </w:rPr>
        <w:t xml:space="preserve">Aussi, l’accord-cadre </w:t>
      </w:r>
      <w:r w:rsidR="001C474E">
        <w:rPr>
          <w:rFonts w:ascii="Aptos Display" w:hAnsi="Aptos Display"/>
          <w:sz w:val="24"/>
        </w:rPr>
        <w:t xml:space="preserve">et/ ou le marché subséquent </w:t>
      </w:r>
      <w:r w:rsidRPr="004F6559">
        <w:rPr>
          <w:rFonts w:ascii="Aptos Display" w:hAnsi="Aptos Display"/>
          <w:sz w:val="24"/>
        </w:rPr>
        <w:t xml:space="preserve">peut être résilié par le Pouvoir adjudicateur si le Titulaire ne donne pas satisfaction à plus de deux mises en demeure notifiées. </w:t>
      </w:r>
    </w:p>
    <w:p w14:paraId="1D297A44" w14:textId="77777777" w:rsidR="00050255" w:rsidRPr="004F6559" w:rsidRDefault="00050255" w:rsidP="00FB6007">
      <w:pPr>
        <w:ind w:left="0"/>
        <w:rPr>
          <w:rFonts w:ascii="Aptos Display" w:hAnsi="Aptos Display"/>
          <w:color w:val="4F81BD" w:themeColor="accent1"/>
          <w:sz w:val="24"/>
        </w:rPr>
      </w:pPr>
    </w:p>
    <w:p w14:paraId="1BB8FCF8" w14:textId="39C93908" w:rsidR="004E1E07" w:rsidRPr="001C474E" w:rsidRDefault="007D2C8C" w:rsidP="7D42F42B">
      <w:pPr>
        <w:pStyle w:val="Titre3"/>
        <w:rPr>
          <w:rFonts w:ascii="Aptos Display" w:hAnsi="Aptos Display"/>
          <w:b/>
          <w:bCs/>
          <w:sz w:val="24"/>
        </w:rPr>
      </w:pPr>
      <w:bookmarkStart w:id="93" w:name="_Toc210900483"/>
      <w:bookmarkStart w:id="94" w:name="_Toc212820917"/>
      <w:r>
        <w:rPr>
          <w:rFonts w:ascii="Aptos Display" w:hAnsi="Aptos Display"/>
          <w:b/>
          <w:bCs/>
          <w:sz w:val="24"/>
        </w:rPr>
        <w:lastRenderedPageBreak/>
        <w:t>9</w:t>
      </w:r>
      <w:r w:rsidR="02B0A068" w:rsidRPr="7D42F42B">
        <w:rPr>
          <w:rFonts w:ascii="Aptos Display" w:hAnsi="Aptos Display"/>
          <w:b/>
          <w:bCs/>
          <w:sz w:val="24"/>
        </w:rPr>
        <w:t>.</w:t>
      </w:r>
      <w:r w:rsidR="628AEE6C" w:rsidRPr="7D42F42B">
        <w:rPr>
          <w:rFonts w:ascii="Aptos Display" w:hAnsi="Aptos Display"/>
          <w:b/>
          <w:bCs/>
          <w:sz w:val="24"/>
        </w:rPr>
        <w:t>4</w:t>
      </w:r>
      <w:r w:rsidR="02B0A068" w:rsidRPr="7D42F42B">
        <w:rPr>
          <w:rFonts w:ascii="Aptos Display" w:hAnsi="Aptos Display"/>
          <w:b/>
          <w:bCs/>
          <w:sz w:val="24"/>
        </w:rPr>
        <w:t xml:space="preserve"> Redressement ou liquidation judiciaire</w:t>
      </w:r>
      <w:bookmarkEnd w:id="93"/>
      <w:bookmarkEnd w:id="94"/>
      <w:r w:rsidR="02B0A068" w:rsidRPr="7D42F42B">
        <w:rPr>
          <w:rFonts w:ascii="Aptos Display" w:hAnsi="Aptos Display"/>
          <w:b/>
          <w:bCs/>
          <w:sz w:val="24"/>
        </w:rPr>
        <w:t xml:space="preserve"> </w:t>
      </w:r>
    </w:p>
    <w:p w14:paraId="2A21AC8A" w14:textId="4673B19F" w:rsidR="004349E2" w:rsidRPr="004F6559" w:rsidRDefault="004349E2" w:rsidP="004349E2">
      <w:pPr>
        <w:rPr>
          <w:rFonts w:ascii="Aptos Display" w:hAnsi="Aptos Display"/>
          <w:sz w:val="24"/>
          <w:szCs w:val="28"/>
        </w:rPr>
      </w:pPr>
      <w:r w:rsidRPr="004F6559">
        <w:rPr>
          <w:rFonts w:ascii="Aptos Display" w:hAnsi="Aptos Display"/>
          <w:sz w:val="24"/>
          <w:szCs w:val="28"/>
        </w:rPr>
        <w:t xml:space="preserve">Les dispositions qui suivent sont applicables en cas de redressement judiciaire ou de liquidation judiciaire. </w:t>
      </w:r>
    </w:p>
    <w:p w14:paraId="5F720876" w14:textId="1F58EE4E" w:rsidR="00B632A6" w:rsidRPr="004F6559" w:rsidRDefault="00B632A6" w:rsidP="004349E2">
      <w:pPr>
        <w:rPr>
          <w:rFonts w:ascii="Aptos Display" w:hAnsi="Aptos Display"/>
          <w:sz w:val="24"/>
          <w:szCs w:val="28"/>
        </w:rPr>
      </w:pPr>
      <w:r w:rsidRPr="004F6559">
        <w:rPr>
          <w:rFonts w:ascii="Aptos Display" w:hAnsi="Aptos Display"/>
          <w:sz w:val="24"/>
          <w:szCs w:val="28"/>
        </w:rPr>
        <w:t xml:space="preserve">Le Titulaire doit informer le Pouvoir adjudicateur qu’il entame une procédure de redressement judiciaire ou liquidation au moment de la mise en concurrence du marché subséquent, même si aucun jugement n’a encore été rendu. </w:t>
      </w:r>
    </w:p>
    <w:p w14:paraId="2FFC7100" w14:textId="77777777" w:rsidR="004349E2" w:rsidRPr="004F6559" w:rsidRDefault="004349E2" w:rsidP="004349E2">
      <w:pPr>
        <w:rPr>
          <w:rFonts w:ascii="Aptos Display" w:hAnsi="Aptos Display"/>
          <w:sz w:val="24"/>
          <w:szCs w:val="28"/>
        </w:rPr>
      </w:pPr>
    </w:p>
    <w:p w14:paraId="38569CDF" w14:textId="77777777" w:rsidR="004349E2" w:rsidRPr="004F6559" w:rsidRDefault="004349E2" w:rsidP="004349E2">
      <w:pPr>
        <w:rPr>
          <w:rFonts w:ascii="Aptos Display" w:hAnsi="Aptos Display"/>
          <w:sz w:val="24"/>
          <w:szCs w:val="28"/>
        </w:rPr>
      </w:pPr>
      <w:r w:rsidRPr="004F6559">
        <w:rPr>
          <w:rFonts w:ascii="Aptos Display" w:hAnsi="Aptos Display"/>
          <w:sz w:val="24"/>
          <w:szCs w:val="28"/>
        </w:rPr>
        <w:t xml:space="preserve">Le jugement instituant le redressement ou la liquidation judiciaire est notifié immédiatement au Pouvoir adjudicateur par le Titulaire. Il en va de même de tout jugement ou décision susceptible d’avoir un effet sur l’exécution du marché. </w:t>
      </w:r>
    </w:p>
    <w:p w14:paraId="664CDA63" w14:textId="77777777" w:rsidR="004349E2" w:rsidRPr="004F6559" w:rsidRDefault="004349E2" w:rsidP="004349E2">
      <w:pPr>
        <w:rPr>
          <w:rFonts w:ascii="Aptos Display" w:hAnsi="Aptos Display"/>
          <w:sz w:val="24"/>
          <w:szCs w:val="28"/>
        </w:rPr>
      </w:pPr>
    </w:p>
    <w:p w14:paraId="34F4D357" w14:textId="77777777" w:rsidR="004349E2" w:rsidRPr="004F6559" w:rsidRDefault="004349E2" w:rsidP="004349E2">
      <w:pPr>
        <w:rPr>
          <w:rFonts w:ascii="Aptos Display" w:hAnsi="Aptos Display"/>
          <w:sz w:val="24"/>
          <w:szCs w:val="28"/>
        </w:rPr>
      </w:pPr>
      <w:r w:rsidRPr="004F6559">
        <w:rPr>
          <w:rFonts w:ascii="Aptos Display" w:hAnsi="Aptos Display"/>
          <w:sz w:val="24"/>
          <w:szCs w:val="28"/>
        </w:rPr>
        <w:t xml:space="preserve">En cas de redressement judiciaire, le Pouvoir adjudicateur adresse à l’administrateur une mise en demeure lui demandant s’il entend exiger l’exécution du marché. Cette mise en demeure est adressée au Titulaire dans le cas d’une procédure simplifiée sans administrateur si, en application de l’article L.621.137 du Code de commerce, le juge commissaire a expressément autorisé celui-ci à exercer la faculté ouverte à l’article L.621- 28 du Code de commerce. En cas de réponse négative ou de l’absence de réponse dans le délai de quinze (15) jours à compter de l’envoi de la mise en demeure, la résiliation du marché est prononcée. </w:t>
      </w:r>
    </w:p>
    <w:p w14:paraId="0AA59B32" w14:textId="77777777" w:rsidR="004349E2" w:rsidRPr="004F6559" w:rsidRDefault="004349E2" w:rsidP="004349E2">
      <w:pPr>
        <w:rPr>
          <w:rFonts w:ascii="Aptos Display" w:hAnsi="Aptos Display"/>
          <w:sz w:val="24"/>
          <w:szCs w:val="28"/>
        </w:rPr>
      </w:pPr>
    </w:p>
    <w:p w14:paraId="5A36B771" w14:textId="1F54BD7B" w:rsidR="004349E2" w:rsidRPr="004F6559" w:rsidRDefault="004349E2" w:rsidP="004349E2">
      <w:pPr>
        <w:rPr>
          <w:rFonts w:ascii="Aptos Display" w:hAnsi="Aptos Display"/>
          <w:sz w:val="24"/>
          <w:szCs w:val="28"/>
        </w:rPr>
      </w:pPr>
      <w:r w:rsidRPr="004F6559">
        <w:rPr>
          <w:rFonts w:ascii="Aptos Display" w:hAnsi="Aptos Display"/>
          <w:sz w:val="24"/>
          <w:szCs w:val="28"/>
        </w:rPr>
        <w:t>La résiliation prend effet à la date de décision de l’administrateur ou du Titulaire de renoncer à poursuivre l’exécution du marché ou à l’expiration du délai ci-dessus. Elle n’ouvre droit, pour le Titulaire, à aucune indemnité. En cas de liquidation judiciaire, la résiliation du marché est prononcée, sauf si le jugement autorise expressément le maintien de l’activité de l’entreprise. Dans cette hypothèse, le Pouvoir adjudicateur pourra accepter la continuation du marché pendant la période visée à la décision de justice ou résilier le marché sans indemnité pour le Titulaire.</w:t>
      </w:r>
    </w:p>
    <w:p w14:paraId="7FEEE1CE" w14:textId="0A599A3E" w:rsidR="00050255" w:rsidRPr="004F6559" w:rsidRDefault="00050255" w:rsidP="00DE3CB6">
      <w:pPr>
        <w:ind w:left="0"/>
        <w:rPr>
          <w:rFonts w:ascii="Aptos Display" w:hAnsi="Aptos Display"/>
          <w:sz w:val="24"/>
          <w:szCs w:val="28"/>
        </w:rPr>
      </w:pPr>
    </w:p>
    <w:p w14:paraId="2E398756" w14:textId="7852A2BF" w:rsidR="008131E3" w:rsidRPr="001C474E" w:rsidRDefault="007D2C8C" w:rsidP="7D42F42B">
      <w:pPr>
        <w:pStyle w:val="Titre3"/>
        <w:rPr>
          <w:rFonts w:ascii="Aptos Display" w:hAnsi="Aptos Display"/>
          <w:b/>
          <w:bCs/>
          <w:sz w:val="24"/>
        </w:rPr>
      </w:pPr>
      <w:bookmarkStart w:id="95" w:name="_Toc210900484"/>
      <w:bookmarkStart w:id="96" w:name="_Toc212820918"/>
      <w:r>
        <w:rPr>
          <w:rFonts w:ascii="Aptos Display" w:hAnsi="Aptos Display"/>
          <w:b/>
          <w:bCs/>
          <w:sz w:val="24"/>
        </w:rPr>
        <w:t>9</w:t>
      </w:r>
      <w:r w:rsidR="16BA712A" w:rsidRPr="7D42F42B">
        <w:rPr>
          <w:rFonts w:ascii="Aptos Display" w:hAnsi="Aptos Display"/>
          <w:b/>
          <w:bCs/>
          <w:sz w:val="24"/>
        </w:rPr>
        <w:t>.</w:t>
      </w:r>
      <w:r w:rsidR="628AEE6C" w:rsidRPr="7D42F42B">
        <w:rPr>
          <w:rFonts w:ascii="Aptos Display" w:hAnsi="Aptos Display"/>
          <w:b/>
          <w:bCs/>
          <w:sz w:val="24"/>
        </w:rPr>
        <w:t>5</w:t>
      </w:r>
      <w:r w:rsidR="2095E630" w:rsidRPr="7D42F42B">
        <w:rPr>
          <w:rFonts w:ascii="Aptos Display" w:hAnsi="Aptos Display"/>
          <w:b/>
          <w:bCs/>
          <w:sz w:val="24"/>
        </w:rPr>
        <w:t xml:space="preserve"> Autres dispositions</w:t>
      </w:r>
      <w:bookmarkEnd w:id="95"/>
      <w:bookmarkEnd w:id="96"/>
      <w:r w:rsidR="2095E630" w:rsidRPr="7D42F42B">
        <w:rPr>
          <w:rFonts w:ascii="Aptos Display" w:hAnsi="Aptos Display"/>
          <w:b/>
          <w:bCs/>
          <w:sz w:val="24"/>
        </w:rPr>
        <w:t xml:space="preserve"> </w:t>
      </w:r>
      <w:r w:rsidR="16BA712A" w:rsidRPr="7D42F42B">
        <w:rPr>
          <w:rFonts w:ascii="Aptos Display" w:hAnsi="Aptos Display"/>
          <w:b/>
          <w:bCs/>
          <w:sz w:val="24"/>
        </w:rPr>
        <w:t xml:space="preserve"> </w:t>
      </w:r>
    </w:p>
    <w:p w14:paraId="2A7F007C" w14:textId="58C65A32" w:rsidR="00050255" w:rsidRPr="004F6559" w:rsidRDefault="00050255" w:rsidP="004349E2">
      <w:pPr>
        <w:rPr>
          <w:rFonts w:ascii="Aptos Display" w:hAnsi="Aptos Display"/>
          <w:sz w:val="24"/>
          <w:szCs w:val="28"/>
        </w:rPr>
      </w:pPr>
      <w:r w:rsidRPr="004F6559">
        <w:rPr>
          <w:rFonts w:ascii="Aptos Display" w:hAnsi="Aptos Display"/>
          <w:sz w:val="24"/>
          <w:szCs w:val="28"/>
        </w:rPr>
        <w:t xml:space="preserve">Par dérogation à l’article 50.2.1 le présent accord-cadre ne prévoit pas de notification d’ordre de service sauf stipulation contraire dans les marchés subséquent. Le Titulaire ne peut demander la résiliation de l’accord-cadre ou du marché subséquent, si aucun un ordre de </w:t>
      </w:r>
      <w:r w:rsidR="008131E3" w:rsidRPr="004F6559">
        <w:rPr>
          <w:rFonts w:ascii="Aptos Display" w:hAnsi="Aptos Display"/>
          <w:sz w:val="24"/>
          <w:szCs w:val="28"/>
        </w:rPr>
        <w:t>service</w:t>
      </w:r>
      <w:r w:rsidRPr="004F6559">
        <w:rPr>
          <w:rFonts w:ascii="Aptos Display" w:hAnsi="Aptos Display"/>
          <w:sz w:val="24"/>
          <w:szCs w:val="28"/>
        </w:rPr>
        <w:t xml:space="preserve"> ne lui été notifié. </w:t>
      </w:r>
    </w:p>
    <w:p w14:paraId="2F737130" w14:textId="7ACA19B2" w:rsidR="002219BD" w:rsidRPr="004F6559" w:rsidRDefault="002219BD" w:rsidP="006855DD">
      <w:pPr>
        <w:ind w:left="0"/>
        <w:rPr>
          <w:rFonts w:ascii="Aptos Display" w:hAnsi="Aptos Display"/>
          <w:sz w:val="24"/>
          <w:szCs w:val="28"/>
        </w:rPr>
      </w:pPr>
    </w:p>
    <w:p w14:paraId="72AC6815" w14:textId="49F73C93" w:rsidR="008131E3" w:rsidRPr="004F6559" w:rsidRDefault="2095E630" w:rsidP="008131E3">
      <w:pPr>
        <w:pStyle w:val="Titre2"/>
        <w:rPr>
          <w:rFonts w:ascii="Aptos Display" w:hAnsi="Aptos Display"/>
          <w:sz w:val="28"/>
          <w:szCs w:val="28"/>
        </w:rPr>
      </w:pPr>
      <w:bookmarkStart w:id="97" w:name="_Toc212820919"/>
      <w:r w:rsidRPr="7D42F42B">
        <w:rPr>
          <w:rFonts w:ascii="Aptos Display" w:hAnsi="Aptos Display"/>
          <w:sz w:val="28"/>
          <w:szCs w:val="28"/>
        </w:rPr>
        <w:t xml:space="preserve">ARTICLE </w:t>
      </w:r>
      <w:r w:rsidR="7C7BC15D" w:rsidRPr="7D42F42B">
        <w:rPr>
          <w:rFonts w:ascii="Aptos Display" w:hAnsi="Aptos Display"/>
          <w:sz w:val="28"/>
          <w:szCs w:val="28"/>
        </w:rPr>
        <w:t>9</w:t>
      </w:r>
      <w:r w:rsidRPr="7D42F42B">
        <w:rPr>
          <w:rFonts w:ascii="Aptos Display" w:hAnsi="Aptos Display"/>
          <w:sz w:val="28"/>
          <w:szCs w:val="28"/>
        </w:rPr>
        <w:t xml:space="preserve">. </w:t>
      </w:r>
      <w:r w:rsidR="033A7BDE" w:rsidRPr="7D42F42B">
        <w:rPr>
          <w:rFonts w:ascii="Aptos Display" w:hAnsi="Aptos Display"/>
          <w:sz w:val="28"/>
          <w:szCs w:val="28"/>
        </w:rPr>
        <w:t>D</w:t>
      </w:r>
      <w:r w:rsidRPr="7D42F42B">
        <w:rPr>
          <w:rFonts w:ascii="Aptos Display" w:hAnsi="Aptos Display"/>
          <w:sz w:val="28"/>
          <w:szCs w:val="28"/>
        </w:rPr>
        <w:t>ÉROGATIONS</w:t>
      </w:r>
      <w:bookmarkEnd w:id="97"/>
      <w:r w:rsidR="033A7BDE" w:rsidRPr="7D42F42B">
        <w:rPr>
          <w:rFonts w:ascii="Aptos Display" w:hAnsi="Aptos Display"/>
          <w:sz w:val="28"/>
          <w:szCs w:val="28"/>
        </w:rPr>
        <w:t xml:space="preserve"> </w:t>
      </w:r>
    </w:p>
    <w:p w14:paraId="5B081217" w14:textId="3AA3A1D3" w:rsidR="00E068C4" w:rsidRDefault="00E068C4" w:rsidP="00D113E4">
      <w:pPr>
        <w:rPr>
          <w:rFonts w:ascii="Aptos Display" w:hAnsi="Aptos Display"/>
          <w:sz w:val="24"/>
          <w:szCs w:val="28"/>
        </w:rPr>
      </w:pPr>
      <w:r w:rsidRPr="004F6559">
        <w:rPr>
          <w:rFonts w:ascii="Aptos Display" w:hAnsi="Aptos Display"/>
          <w:sz w:val="24"/>
          <w:szCs w:val="28"/>
        </w:rPr>
        <w:t xml:space="preserve">L’article </w:t>
      </w:r>
      <w:r w:rsidR="00343A33">
        <w:rPr>
          <w:rFonts w:ascii="Aptos Display" w:hAnsi="Aptos Display"/>
          <w:sz w:val="24"/>
          <w:szCs w:val="28"/>
        </w:rPr>
        <w:t>3</w:t>
      </w:r>
      <w:r w:rsidRPr="004F6559">
        <w:rPr>
          <w:rFonts w:ascii="Aptos Display" w:hAnsi="Aptos Display"/>
          <w:sz w:val="24"/>
          <w:szCs w:val="28"/>
        </w:rPr>
        <w:t>.</w:t>
      </w:r>
      <w:r w:rsidR="00675474">
        <w:rPr>
          <w:rFonts w:ascii="Aptos Display" w:hAnsi="Aptos Display"/>
          <w:sz w:val="24"/>
          <w:szCs w:val="28"/>
        </w:rPr>
        <w:t>5</w:t>
      </w:r>
      <w:r w:rsidRPr="004F6559">
        <w:rPr>
          <w:rFonts w:ascii="Aptos Display" w:hAnsi="Aptos Display"/>
          <w:sz w:val="24"/>
          <w:szCs w:val="28"/>
        </w:rPr>
        <w:t xml:space="preserve"> déroge aux articles 13.1 et 13.4 du </w:t>
      </w:r>
      <w:r w:rsidR="00A249E8">
        <w:rPr>
          <w:rFonts w:ascii="Aptos Display" w:hAnsi="Aptos Display"/>
          <w:sz w:val="24"/>
          <w:szCs w:val="28"/>
        </w:rPr>
        <w:t>CCAG-TVX</w:t>
      </w:r>
      <w:r w:rsidRPr="004F6559">
        <w:rPr>
          <w:rFonts w:ascii="Aptos Display" w:hAnsi="Aptos Display"/>
          <w:sz w:val="24"/>
          <w:szCs w:val="28"/>
        </w:rPr>
        <w:t xml:space="preserve">-Travaux. </w:t>
      </w:r>
    </w:p>
    <w:p w14:paraId="26927064" w14:textId="0C032DB9" w:rsidR="006372F4" w:rsidRPr="004F6559" w:rsidRDefault="006372F4" w:rsidP="00D113E4">
      <w:pPr>
        <w:rPr>
          <w:rFonts w:ascii="Aptos Display" w:hAnsi="Aptos Display"/>
          <w:sz w:val="24"/>
          <w:szCs w:val="28"/>
        </w:rPr>
      </w:pPr>
      <w:r>
        <w:rPr>
          <w:rFonts w:ascii="Aptos Display" w:hAnsi="Aptos Display"/>
          <w:sz w:val="24"/>
          <w:szCs w:val="28"/>
        </w:rPr>
        <w:t xml:space="preserve">L’article </w:t>
      </w:r>
      <w:r w:rsidR="00D17766">
        <w:rPr>
          <w:rFonts w:ascii="Aptos Display" w:hAnsi="Aptos Display"/>
          <w:sz w:val="24"/>
          <w:szCs w:val="28"/>
        </w:rPr>
        <w:t>4</w:t>
      </w:r>
      <w:r>
        <w:rPr>
          <w:rFonts w:ascii="Aptos Display" w:hAnsi="Aptos Display"/>
          <w:sz w:val="24"/>
          <w:szCs w:val="28"/>
        </w:rPr>
        <w:t>.</w:t>
      </w:r>
      <w:r w:rsidR="006968B4">
        <w:rPr>
          <w:rFonts w:ascii="Aptos Display" w:hAnsi="Aptos Display"/>
          <w:sz w:val="24"/>
          <w:szCs w:val="28"/>
        </w:rPr>
        <w:t>6</w:t>
      </w:r>
      <w:r>
        <w:rPr>
          <w:rFonts w:ascii="Aptos Display" w:hAnsi="Aptos Display"/>
          <w:sz w:val="24"/>
          <w:szCs w:val="28"/>
        </w:rPr>
        <w:t xml:space="preserve"> déroge à l’article </w:t>
      </w:r>
      <w:r w:rsidR="00DB7649">
        <w:rPr>
          <w:rFonts w:ascii="Aptos Display" w:hAnsi="Aptos Display"/>
          <w:sz w:val="24"/>
          <w:szCs w:val="28"/>
        </w:rPr>
        <w:t xml:space="preserve">37.1 du </w:t>
      </w:r>
      <w:r w:rsidR="00A249E8">
        <w:rPr>
          <w:rFonts w:ascii="Aptos Display" w:hAnsi="Aptos Display"/>
          <w:sz w:val="24"/>
          <w:szCs w:val="28"/>
        </w:rPr>
        <w:t>CCAG-TVX</w:t>
      </w:r>
      <w:r w:rsidR="00DB7649">
        <w:rPr>
          <w:rFonts w:ascii="Aptos Display" w:hAnsi="Aptos Display"/>
          <w:sz w:val="24"/>
          <w:szCs w:val="28"/>
        </w:rPr>
        <w:t>-Travaux.</w:t>
      </w:r>
    </w:p>
    <w:p w14:paraId="308F9A62" w14:textId="54E5C19B" w:rsidR="002219BD" w:rsidRPr="004F6559" w:rsidRDefault="002219BD" w:rsidP="00D113E4">
      <w:pPr>
        <w:rPr>
          <w:rFonts w:ascii="Aptos Display" w:hAnsi="Aptos Display"/>
          <w:sz w:val="24"/>
          <w:szCs w:val="28"/>
        </w:rPr>
      </w:pPr>
      <w:r w:rsidRPr="004F6559">
        <w:rPr>
          <w:rFonts w:ascii="Aptos Display" w:hAnsi="Aptos Display"/>
          <w:sz w:val="24"/>
          <w:szCs w:val="28"/>
        </w:rPr>
        <w:t xml:space="preserve">L’article </w:t>
      </w:r>
      <w:r w:rsidR="00D17766">
        <w:rPr>
          <w:rFonts w:ascii="Aptos Display" w:hAnsi="Aptos Display"/>
          <w:sz w:val="24"/>
          <w:szCs w:val="28"/>
        </w:rPr>
        <w:t>4</w:t>
      </w:r>
      <w:r w:rsidRPr="004F6559">
        <w:rPr>
          <w:rFonts w:ascii="Aptos Display" w:hAnsi="Aptos Display"/>
          <w:sz w:val="24"/>
          <w:szCs w:val="28"/>
        </w:rPr>
        <w:t>.</w:t>
      </w:r>
      <w:r w:rsidR="006968B4">
        <w:rPr>
          <w:rFonts w:ascii="Aptos Display" w:hAnsi="Aptos Display"/>
          <w:sz w:val="24"/>
          <w:szCs w:val="28"/>
        </w:rPr>
        <w:t>9</w:t>
      </w:r>
      <w:r w:rsidRPr="004F6559">
        <w:rPr>
          <w:rFonts w:ascii="Aptos Display" w:hAnsi="Aptos Display"/>
          <w:sz w:val="24"/>
          <w:szCs w:val="28"/>
        </w:rPr>
        <w:t xml:space="preserve"> déroge aux articles 19.2.1, 19.2.2 et 19.2.4 du </w:t>
      </w:r>
      <w:r w:rsidR="00A249E8">
        <w:rPr>
          <w:rFonts w:ascii="Aptos Display" w:hAnsi="Aptos Display"/>
          <w:sz w:val="24"/>
          <w:szCs w:val="28"/>
        </w:rPr>
        <w:t>CCAG-TVX</w:t>
      </w:r>
      <w:r w:rsidRPr="004F6559">
        <w:rPr>
          <w:rFonts w:ascii="Aptos Display" w:hAnsi="Aptos Display"/>
          <w:sz w:val="24"/>
          <w:szCs w:val="28"/>
        </w:rPr>
        <w:t xml:space="preserve">-Travaux. </w:t>
      </w:r>
    </w:p>
    <w:p w14:paraId="4C072765" w14:textId="005FDBB5" w:rsidR="002219BD" w:rsidRPr="004F6559" w:rsidRDefault="002219BD" w:rsidP="00D113E4">
      <w:pPr>
        <w:rPr>
          <w:rFonts w:ascii="Aptos Display" w:hAnsi="Aptos Display"/>
          <w:sz w:val="24"/>
          <w:szCs w:val="28"/>
        </w:rPr>
      </w:pPr>
      <w:r w:rsidRPr="004F6559">
        <w:rPr>
          <w:rFonts w:ascii="Aptos Display" w:hAnsi="Aptos Display"/>
          <w:sz w:val="24"/>
          <w:szCs w:val="28"/>
        </w:rPr>
        <w:t xml:space="preserve">L’article </w:t>
      </w:r>
      <w:r w:rsidR="007D2C8C">
        <w:rPr>
          <w:rFonts w:ascii="Aptos Display" w:hAnsi="Aptos Display"/>
          <w:sz w:val="24"/>
          <w:szCs w:val="28"/>
        </w:rPr>
        <w:t>9</w:t>
      </w:r>
      <w:r w:rsidRPr="004F6559">
        <w:rPr>
          <w:rFonts w:ascii="Aptos Display" w:hAnsi="Aptos Display"/>
          <w:sz w:val="24"/>
          <w:szCs w:val="28"/>
        </w:rPr>
        <w:t xml:space="preserve">.1 déroge à l’article 50.4 du </w:t>
      </w:r>
      <w:r w:rsidR="00A249E8">
        <w:rPr>
          <w:rFonts w:ascii="Aptos Display" w:hAnsi="Aptos Display"/>
          <w:sz w:val="24"/>
          <w:szCs w:val="28"/>
        </w:rPr>
        <w:t>CCAG-TVX</w:t>
      </w:r>
      <w:r w:rsidRPr="004F6559">
        <w:rPr>
          <w:rFonts w:ascii="Aptos Display" w:hAnsi="Aptos Display"/>
          <w:sz w:val="24"/>
          <w:szCs w:val="28"/>
        </w:rPr>
        <w:t xml:space="preserve">-Travaux. </w:t>
      </w:r>
    </w:p>
    <w:p w14:paraId="32D23AE5" w14:textId="5877D018" w:rsidR="002219BD" w:rsidRPr="004F6559" w:rsidRDefault="002219BD" w:rsidP="00D113E4">
      <w:pPr>
        <w:rPr>
          <w:rFonts w:ascii="Aptos Display" w:hAnsi="Aptos Display"/>
          <w:sz w:val="24"/>
          <w:szCs w:val="28"/>
        </w:rPr>
      </w:pPr>
      <w:r w:rsidRPr="004F6559">
        <w:rPr>
          <w:rFonts w:ascii="Aptos Display" w:hAnsi="Aptos Display"/>
          <w:sz w:val="24"/>
          <w:szCs w:val="28"/>
        </w:rPr>
        <w:t xml:space="preserve">L’article </w:t>
      </w:r>
      <w:r w:rsidR="007D2C8C">
        <w:rPr>
          <w:rFonts w:ascii="Aptos Display" w:hAnsi="Aptos Display"/>
          <w:sz w:val="24"/>
          <w:szCs w:val="28"/>
        </w:rPr>
        <w:t>9</w:t>
      </w:r>
      <w:r w:rsidRPr="004F6559">
        <w:rPr>
          <w:rFonts w:ascii="Aptos Display" w:hAnsi="Aptos Display"/>
          <w:sz w:val="24"/>
          <w:szCs w:val="28"/>
        </w:rPr>
        <w:t>.</w:t>
      </w:r>
      <w:r w:rsidR="006372F4">
        <w:rPr>
          <w:rFonts w:ascii="Aptos Display" w:hAnsi="Aptos Display"/>
          <w:sz w:val="24"/>
          <w:szCs w:val="28"/>
        </w:rPr>
        <w:t>5</w:t>
      </w:r>
      <w:r w:rsidRPr="004F6559">
        <w:rPr>
          <w:rFonts w:ascii="Aptos Display" w:hAnsi="Aptos Display"/>
          <w:sz w:val="24"/>
          <w:szCs w:val="28"/>
        </w:rPr>
        <w:t xml:space="preserve"> déroge à l’article 50.2.1 du </w:t>
      </w:r>
      <w:r w:rsidR="00A249E8">
        <w:rPr>
          <w:rFonts w:ascii="Aptos Display" w:hAnsi="Aptos Display"/>
          <w:sz w:val="24"/>
          <w:szCs w:val="28"/>
        </w:rPr>
        <w:t>CCAG-TVX</w:t>
      </w:r>
      <w:r w:rsidRPr="004F6559">
        <w:rPr>
          <w:rFonts w:ascii="Aptos Display" w:hAnsi="Aptos Display"/>
          <w:sz w:val="24"/>
          <w:szCs w:val="28"/>
        </w:rPr>
        <w:t xml:space="preserve">-Travaux.  </w:t>
      </w:r>
    </w:p>
    <w:sectPr w:rsidR="002219BD" w:rsidRPr="004F6559" w:rsidSect="00DB1B89">
      <w:headerReference w:type="default" r:id="rId19"/>
      <w:footerReference w:type="default" r:id="rId20"/>
      <w:pgSz w:w="11907" w:h="16840" w:code="9"/>
      <w:pgMar w:top="993" w:right="1134" w:bottom="1560" w:left="851" w:header="567" w:footer="368" w:gutter="0"/>
      <w:paperSrc w:first="1025" w:other="102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Perrine Marx" w:date="2025-10-21T17:23:00Z" w:initials="PM">
    <w:p w14:paraId="22EFA216" w14:textId="56BE510F" w:rsidR="00B21A9E" w:rsidRDefault="00C07B62" w:rsidP="00B21A9E">
      <w:pPr>
        <w:pStyle w:val="Commentaire"/>
        <w:ind w:left="0"/>
        <w:jc w:val="left"/>
      </w:pPr>
      <w:r>
        <w:rPr>
          <w:rStyle w:val="Marquedecommentaire"/>
        </w:rPr>
        <w:annotationRef/>
      </w:r>
      <w:r w:rsidR="00B21A9E">
        <w:fldChar w:fldCharType="begin"/>
      </w:r>
      <w:r w:rsidR="00B21A9E">
        <w:instrText>HYPERLINK "mailto:stephane.perl@madparis.fr"</w:instrText>
      </w:r>
      <w:bookmarkStart w:id="11" w:name="_@_CE31B02D8E434AA68FBE32BF2AA5D105Z"/>
      <w:r w:rsidR="00B21A9E">
        <w:fldChar w:fldCharType="separate"/>
      </w:r>
      <w:bookmarkEnd w:id="11"/>
      <w:r w:rsidR="00B21A9E" w:rsidRPr="00B21A9E">
        <w:rPr>
          <w:rStyle w:val="Mention"/>
          <w:noProof/>
        </w:rPr>
        <w:t>@Stephane Perl</w:t>
      </w:r>
      <w:r w:rsidR="00B21A9E">
        <w:fldChar w:fldCharType="end"/>
      </w:r>
      <w:r w:rsidR="00B21A9E">
        <w:t xml:space="preserve">  Lors de la dernière consultation la question de la tranche horaire avait été posée par un des candidats. Avons-nous une tranche horaire à renseigner ?</w:t>
      </w:r>
    </w:p>
  </w:comment>
  <w:comment w:id="10" w:author="Stephane Perl" w:date="2025-10-24T12:21:00Z" w:initials="SP">
    <w:p w14:paraId="14DD2BFB" w14:textId="2FCD9B42" w:rsidR="005749CA" w:rsidRDefault="005749CA">
      <w:pPr>
        <w:pStyle w:val="Commentaire"/>
      </w:pPr>
      <w:r>
        <w:rPr>
          <w:rStyle w:val="Marquedecommentaire"/>
        </w:rPr>
        <w:annotationRef/>
      </w:r>
      <w:r w:rsidRPr="1CFAEFB1">
        <w:t>Oui nous pouvons préciser : Chantier du lundi au samedi de 8h à 18h. Le gardiennage des galeries en chantier le samedi étant à la charge du Titulaire si utilisé.</w:t>
      </w:r>
    </w:p>
  </w:comment>
  <w:comment w:id="14" w:author="Perrine Marx" w:date="2025-10-09T10:17:00Z" w:initials="PM">
    <w:p w14:paraId="412320DA" w14:textId="24493BD8" w:rsidR="00D1163C" w:rsidRDefault="00A340EF" w:rsidP="00D1163C">
      <w:pPr>
        <w:pStyle w:val="Commentaire"/>
        <w:ind w:left="0"/>
        <w:jc w:val="left"/>
      </w:pPr>
      <w:r>
        <w:rPr>
          <w:rStyle w:val="Marquedecommentaire"/>
        </w:rPr>
        <w:annotationRef/>
      </w:r>
      <w:r w:rsidR="00D1163C">
        <w:fldChar w:fldCharType="begin"/>
      </w:r>
      <w:r w:rsidR="00D1163C">
        <w:instrText>HYPERLINK "mailto:stephane.perl@madparis.fr"</w:instrText>
      </w:r>
      <w:bookmarkStart w:id="17" w:name="_@_142EF4159FB04A4BB5B74AA5785F2F9FZ"/>
      <w:r w:rsidR="00D1163C">
        <w:fldChar w:fldCharType="separate"/>
      </w:r>
      <w:bookmarkEnd w:id="17"/>
      <w:r w:rsidR="00D1163C" w:rsidRPr="00D1163C">
        <w:rPr>
          <w:rStyle w:val="Mention"/>
          <w:noProof/>
        </w:rPr>
        <w:t>@Stephane Perl</w:t>
      </w:r>
      <w:r w:rsidR="00D1163C">
        <w:fldChar w:fldCharType="end"/>
      </w:r>
      <w:r w:rsidR="00D1163C">
        <w:t xml:space="preserve"> Cela ne concerne-t-il que les éléments menuisés ? Sinon il faudra insérer le paragraphe à la fin du 4.3 (et préciser de quels éléments on parle pour plus de clarté)</w:t>
      </w:r>
    </w:p>
  </w:comment>
  <w:comment w:id="15" w:author="Stephane Perl" w:date="2025-10-24T12:29:00Z" w:initials="SP">
    <w:p w14:paraId="53FC0354" w14:textId="23F170A7" w:rsidR="00BE7B5F" w:rsidRDefault="00BE7B5F">
      <w:pPr>
        <w:pStyle w:val="Commentaire"/>
      </w:pPr>
      <w:r>
        <w:rPr>
          <w:rStyle w:val="Marquedecommentaire"/>
        </w:rPr>
        <w:annotationRef/>
      </w:r>
      <w:r w:rsidRPr="052CC422">
        <w:t>On parle effectivement d'objets menuisés listés dans le même paragraphe, mais cela concerne aussi la miroiterie et la serrurerie sans que nous puissions donner un grand détail car ces inventaires sont mouvants et réajustés pour chaque projet. Le 4.3 parle d'équipes pas de matériel, est-ce une erreur ?</w:t>
      </w:r>
    </w:p>
  </w:comment>
  <w:comment w:id="16" w:author="Perrine Marx" w:date="2025-10-24T17:23:00Z" w:initials="PM">
    <w:p w14:paraId="30210DBB" w14:textId="77777777" w:rsidR="00BE66B0" w:rsidRDefault="00BE66B0" w:rsidP="00BE66B0">
      <w:pPr>
        <w:pStyle w:val="Commentaire"/>
        <w:ind w:left="0"/>
        <w:jc w:val="left"/>
      </w:pPr>
      <w:r>
        <w:rPr>
          <w:rStyle w:val="Marquedecommentaire"/>
        </w:rPr>
        <w:annotationRef/>
      </w:r>
      <w:r>
        <w:t>C’est noté oui erratum sur le numéro du contrat</w:t>
      </w:r>
    </w:p>
  </w:comment>
  <w:comment w:id="18" w:author="Stephane Perl" w:date="2025-10-11T08:59:00Z" w:initials="SP">
    <w:p w14:paraId="66BFCB18" w14:textId="561495E2" w:rsidR="004F29F5" w:rsidRDefault="00937FD5">
      <w:r>
        <w:annotationRef/>
      </w:r>
      <w:r w:rsidRPr="5A44FCB8">
        <w:t>Je précise ces étapes de cette prestation qui avait donné lieu à une mauvaise compréhension des attentes dans le précédent CCP.</w:t>
      </w:r>
    </w:p>
  </w:comment>
  <w:comment w:id="19" w:author="Perrine Marx" w:date="2025-10-21T17:19:00Z" w:initials="PM">
    <w:p w14:paraId="4A2DCE87" w14:textId="03E77FFC" w:rsidR="00D1163C" w:rsidRDefault="000915B3" w:rsidP="00D1163C">
      <w:pPr>
        <w:pStyle w:val="Commentaire"/>
        <w:ind w:left="0"/>
        <w:jc w:val="left"/>
      </w:pPr>
      <w:r>
        <w:rPr>
          <w:rStyle w:val="Marquedecommentaire"/>
        </w:rPr>
        <w:annotationRef/>
      </w:r>
      <w:r w:rsidR="00D1163C">
        <w:fldChar w:fldCharType="begin"/>
      </w:r>
      <w:r w:rsidR="00D1163C">
        <w:instrText>HYPERLINK "mailto:stephane.perl@madparis.fr"</w:instrText>
      </w:r>
      <w:bookmarkStart w:id="21" w:name="_@_F612C48A8E7F425CB1379BA812B4E000Z"/>
      <w:r w:rsidR="00D1163C">
        <w:fldChar w:fldCharType="separate"/>
      </w:r>
      <w:bookmarkEnd w:id="21"/>
      <w:r w:rsidR="00D1163C" w:rsidRPr="00D1163C">
        <w:rPr>
          <w:rStyle w:val="Mention"/>
          <w:noProof/>
        </w:rPr>
        <w:t>@Stephane Perl</w:t>
      </w:r>
      <w:r w:rsidR="00D1163C">
        <w:fldChar w:fldCharType="end"/>
      </w:r>
      <w:r w:rsidR="00D1163C">
        <w:t xml:space="preserve"> Il y avait eu un sujet sur l’épaisseur du plexiglass lors de la précédente consultation : </w:t>
      </w:r>
      <w:r w:rsidR="00D1163C">
        <w:rPr>
          <w:i/>
          <w:iCs/>
        </w:rPr>
        <w:t>Vous demandez du plexiglass anti-reflet, ce qui est incompatible avec une épaisseur de 6mm (ce plexiglass n'existe qu'en 3mm). Pouvons-nous chiffrer du plexiglass incolore de 6mm d'épaisseur, sans traitement anti-UV ou anti-reflet ?</w:t>
      </w:r>
    </w:p>
    <w:p w14:paraId="5A58F419" w14:textId="77777777" w:rsidR="00D1163C" w:rsidRDefault="00D1163C" w:rsidP="00D1163C">
      <w:pPr>
        <w:pStyle w:val="Commentaire"/>
        <w:ind w:left="0"/>
        <w:jc w:val="left"/>
      </w:pPr>
      <w:r>
        <w:t>Est-ce que nous prévoyons les deux types de plexiglass au BPU pour chaque type de vitrine (plexiglass anti reflet3 mm et plexiglass incolore sans traitement anti reflet/UV 6mm)?</w:t>
      </w:r>
    </w:p>
    <w:p w14:paraId="219941DE" w14:textId="77777777" w:rsidR="00D1163C" w:rsidRDefault="00D1163C" w:rsidP="00D1163C">
      <w:pPr>
        <w:pStyle w:val="Commentaire"/>
        <w:ind w:left="0"/>
        <w:jc w:val="left"/>
      </w:pPr>
    </w:p>
    <w:p w14:paraId="0F80B2E0" w14:textId="77777777" w:rsidR="00D1163C" w:rsidRDefault="00D1163C" w:rsidP="00D1163C">
      <w:pPr>
        <w:pStyle w:val="Commentaire"/>
        <w:ind w:left="0"/>
        <w:jc w:val="left"/>
      </w:pPr>
      <w:r>
        <w:t>Une réponse avait été apportée à cette question et nous avions aussi indiqué pour les plexiglass anti reflet/UV la norme SP10)</w:t>
      </w:r>
    </w:p>
    <w:p w14:paraId="575AEAF4" w14:textId="77777777" w:rsidR="00D1163C" w:rsidRDefault="00D1163C" w:rsidP="00D1163C">
      <w:pPr>
        <w:pStyle w:val="Commentaire"/>
        <w:ind w:left="0"/>
        <w:jc w:val="left"/>
      </w:pPr>
    </w:p>
    <w:p w14:paraId="738F2130" w14:textId="77777777" w:rsidR="00D1163C" w:rsidRDefault="00D1163C" w:rsidP="00D1163C">
      <w:pPr>
        <w:pStyle w:val="Commentaire"/>
        <w:ind w:left="0"/>
        <w:jc w:val="left"/>
      </w:pPr>
      <w:r>
        <w:t>Souhaites-tu rapporter ces précisions ici ?</w:t>
      </w:r>
    </w:p>
  </w:comment>
  <w:comment w:id="20" w:author="Stephane Perl" w:date="2025-10-24T12:31:00Z" w:initials="SP">
    <w:p w14:paraId="5D72C0C8" w14:textId="4BE4E07D" w:rsidR="00BE7B5F" w:rsidRDefault="00BE7B5F">
      <w:pPr>
        <w:pStyle w:val="Commentaire"/>
      </w:pPr>
      <w:r>
        <w:rPr>
          <w:rStyle w:val="Marquedecommentaire"/>
        </w:rPr>
        <w:annotationRef/>
      </w:r>
      <w:r w:rsidRPr="409B8357">
        <w:t>Oui. Merci.</w:t>
      </w:r>
    </w:p>
  </w:comment>
  <w:comment w:id="22" w:author="Perrine Marx" w:date="2025-10-09T03:17:00Z" w:initials="PM">
    <w:p w14:paraId="4C037AD8" w14:textId="73A878F1" w:rsidR="006867C2" w:rsidRDefault="006867C2">
      <w:pPr>
        <w:pStyle w:val="Commentaire"/>
      </w:pPr>
      <w:r>
        <w:rPr>
          <w:rStyle w:val="Marquedecommentaire"/>
        </w:rPr>
        <w:annotationRef/>
      </w:r>
      <w:r>
        <w:fldChar w:fldCharType="begin"/>
      </w:r>
      <w:r>
        <w:instrText xml:space="preserve"> HYPERLINK "mailto:stephane.perl@madparis.fr"</w:instrText>
      </w:r>
      <w:bookmarkStart w:id="23" w:name="_@_999BCCB03B2446A28BF19B402DB05368Z"/>
      <w:r>
        <w:fldChar w:fldCharType="separate"/>
      </w:r>
      <w:bookmarkEnd w:id="23"/>
      <w:r w:rsidRPr="1A04BA84">
        <w:rPr>
          <w:rStyle w:val="Mention"/>
          <w:noProof/>
        </w:rPr>
        <w:t>@Stephane Perl</w:t>
      </w:r>
      <w:r>
        <w:fldChar w:fldCharType="end"/>
      </w:r>
      <w:r w:rsidRPr="770E0261">
        <w:t xml:space="preserve"> Cela ne concerne-t-il que les éléments menuisés ? Sinon il faudra insérer le paragraphe à la fin du 4.3 (et préciser de quels éléments on parle pour plus de clarté)</w:t>
      </w:r>
    </w:p>
  </w:comment>
  <w:comment w:id="24" w:author="Perrine Marx" w:date="2025-10-09T10:33:00Z" w:initials="PM">
    <w:p w14:paraId="7BB01F09" w14:textId="77777777" w:rsidR="000053C4" w:rsidRDefault="00A340EF" w:rsidP="000053C4">
      <w:pPr>
        <w:pStyle w:val="Commentaire"/>
        <w:ind w:left="0"/>
        <w:jc w:val="left"/>
      </w:pPr>
      <w:r>
        <w:rPr>
          <w:rStyle w:val="Marquedecommentaire"/>
        </w:rPr>
        <w:annotationRef/>
      </w:r>
      <w:r w:rsidR="000053C4">
        <w:t>La formulation convient-elle ?</w:t>
      </w:r>
    </w:p>
  </w:comment>
  <w:comment w:id="25" w:author="Stephane Perl" w:date="2025-10-24T12:32:00Z" w:initials="SP">
    <w:p w14:paraId="2D3520A9" w14:textId="3F804962" w:rsidR="00BE7B5F" w:rsidRDefault="00BE7B5F">
      <w:pPr>
        <w:pStyle w:val="Commentaire"/>
      </w:pPr>
      <w:r>
        <w:rPr>
          <w:rStyle w:val="Marquedecommentaire"/>
        </w:rPr>
        <w:annotationRef/>
      </w:r>
      <w:r w:rsidRPr="13F0B682">
        <w:t>Oui, ca correspond bien à ce qui est ajouté au BPU.</w:t>
      </w:r>
    </w:p>
  </w:comment>
  <w:comment w:id="47" w:author="Perrine Marx" w:date="1900-01-01T00:00:00Z" w:initials="PM">
    <w:p w14:paraId="05248B45" w14:textId="5CC8C2BC" w:rsidR="00937FD5" w:rsidRDefault="00937FD5">
      <w:r>
        <w:annotationRef/>
      </w:r>
      <w:r>
        <w:fldChar w:fldCharType="begin"/>
      </w:r>
      <w:r>
        <w:instrText xml:space="preserve"> HYPERLINK "mailto:stephane.perl@madparis.fr"</w:instrText>
      </w:r>
      <w:bookmarkStart w:id="49" w:name="_@_70FD75130D61406C8EC46FBFE91D7E3EZ"/>
      <w:r>
        <w:fldChar w:fldCharType="separate"/>
      </w:r>
      <w:bookmarkEnd w:id="49"/>
      <w:r w:rsidRPr="0E0D88AB">
        <w:rPr>
          <w:rStyle w:val="Mention"/>
          <w:noProof/>
        </w:rPr>
        <w:t>@Stephane Perl</w:t>
      </w:r>
      <w:r>
        <w:fldChar w:fldCharType="end"/>
      </w:r>
      <w:r w:rsidRPr="13C046E4">
        <w:t xml:space="preserve"> est-ce que nous nous accordons sur le fait que le soumissionnaire pourra proposer des prix égaux ou inférieurs à ceux du BPU de référence </w:t>
      </w:r>
    </w:p>
  </w:comment>
  <w:comment w:id="48" w:author="Stephane Perl" w:date="2025-10-24T12:34:00Z" w:initials="SP">
    <w:p w14:paraId="002FE91C" w14:textId="3BF1BE89" w:rsidR="00BE7B5F" w:rsidRDefault="00BE7B5F">
      <w:pPr>
        <w:pStyle w:val="Commentaire"/>
      </w:pPr>
      <w:r>
        <w:rPr>
          <w:rStyle w:val="Marquedecommentaire"/>
        </w:rPr>
        <w:annotationRef/>
      </w:r>
      <w:r w:rsidRPr="1926A067">
        <w:t>Oui. Si des prix supérieurs étaient proposés, le Titulaire devrait pouvoir en exposer les raisons (inflation, crise internationale, ou autre).</w:t>
      </w:r>
    </w:p>
  </w:comment>
  <w:comment w:id="55" w:author="Perrine Marx" w:date="2025-10-22T15:33:00Z" w:initials="PM">
    <w:p w14:paraId="3862804A" w14:textId="4F9F671D" w:rsidR="00C20052" w:rsidRDefault="00F6125E" w:rsidP="00C20052">
      <w:pPr>
        <w:pStyle w:val="Commentaire"/>
        <w:ind w:left="0"/>
        <w:jc w:val="left"/>
      </w:pPr>
      <w:r>
        <w:rPr>
          <w:rStyle w:val="Marquedecommentaire"/>
        </w:rPr>
        <w:annotationRef/>
      </w:r>
      <w:r w:rsidR="00C20052">
        <w:fldChar w:fldCharType="begin"/>
      </w:r>
      <w:r w:rsidR="00C20052">
        <w:instrText>HYPERLINK "mailto:stephane.perl@madparis.fr"</w:instrText>
      </w:r>
      <w:bookmarkStart w:id="57" w:name="_@_62684FB3CC9546209661782B4E07180CZ"/>
      <w:r w:rsidR="00C20052">
        <w:fldChar w:fldCharType="separate"/>
      </w:r>
      <w:bookmarkEnd w:id="57"/>
      <w:r w:rsidR="00C20052" w:rsidRPr="00C20052">
        <w:rPr>
          <w:rStyle w:val="Mention"/>
          <w:noProof/>
        </w:rPr>
        <w:t>@Stephane Perl</w:t>
      </w:r>
      <w:r w:rsidR="00C20052">
        <w:fldChar w:fldCharType="end"/>
      </w:r>
      <w:r w:rsidR="00C20052">
        <w:t>, peux-tu me confirmer que nous prévenions bien les titulaires qui n’auraient pas été sélectionnés au titre du MS du rejet de leur offre ?</w:t>
      </w:r>
    </w:p>
  </w:comment>
  <w:comment w:id="56" w:author="Stephane Perl" w:date="2025-10-24T12:46:00Z" w:initials="SP">
    <w:p w14:paraId="3002C85D" w14:textId="1D68C157" w:rsidR="00BE7B5F" w:rsidRDefault="00BE7B5F">
      <w:pPr>
        <w:pStyle w:val="Commentaire"/>
      </w:pPr>
      <w:r>
        <w:rPr>
          <w:rStyle w:val="Marquedecommentaire"/>
        </w:rPr>
        <w:annotationRef/>
      </w:r>
      <w:r w:rsidRPr="359D480E">
        <w:t>Oui, je le confirme.</w:t>
      </w:r>
    </w:p>
  </w:comment>
  <w:comment w:id="74" w:author="Perrine Marx" w:date="2025-10-10T14:54:00Z" w:initials="PM">
    <w:p w14:paraId="196818CA" w14:textId="6934385D" w:rsidR="00176A1D" w:rsidRDefault="00176A1D" w:rsidP="00176A1D">
      <w:pPr>
        <w:pStyle w:val="Commentaire"/>
        <w:ind w:left="0"/>
        <w:jc w:val="left"/>
      </w:pPr>
      <w:r>
        <w:rPr>
          <w:rStyle w:val="Marquedecommentaire"/>
        </w:rPr>
        <w:annotationRef/>
      </w:r>
      <w:r>
        <w:t>Modalités de paiement modifiées suite à la réunion</w:t>
      </w:r>
    </w:p>
  </w:comment>
  <w:comment w:id="75" w:author="Stephane Perl" w:date="2025-10-11T09:34:00Z" w:initials="SP">
    <w:p w14:paraId="517CB40B" w14:textId="5B54ACBC" w:rsidR="009C1DD3" w:rsidRDefault="00937FD5">
      <w:r>
        <w:annotationRef/>
      </w:r>
      <w:r w:rsidRPr="788CCD07">
        <w:t>Entendu. Pour le lot 1 : nous reporterons donc dans les marchés subséquents la subdivision dont nous avons parlé : 20% à la livraison au MAD des éléments construits en atelier (En général premier jour de chantier), 60% à la livraison des aménagements, 20% au démontage de l'exposition.</w:t>
      </w:r>
    </w:p>
  </w:comment>
  <w:comment w:id="76" w:author="Perrine Marx" w:date="2025-10-22T15:35:00Z" w:initials="PM">
    <w:p w14:paraId="295920D6" w14:textId="77777777" w:rsidR="00FD5D7C" w:rsidRDefault="00FD5D7C" w:rsidP="00FD5D7C">
      <w:pPr>
        <w:pStyle w:val="Commentaire"/>
        <w:ind w:left="0"/>
        <w:jc w:val="left"/>
      </w:pPr>
      <w:r>
        <w:rPr>
          <w:rStyle w:val="Marquedecommentaire"/>
        </w:rPr>
        <w:annotationRef/>
      </w:r>
      <w:r>
        <w:t>Tout à fait! Cette phrase était pour nous sécuriser si jamais nous oublions d’intégrer une clause dans le 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EFA216" w15:done="1"/>
  <w15:commentEx w15:paraId="14DD2BFB" w15:paraIdParent="22EFA216" w15:done="1"/>
  <w15:commentEx w15:paraId="412320DA" w15:done="1"/>
  <w15:commentEx w15:paraId="53FC0354" w15:paraIdParent="412320DA" w15:done="1"/>
  <w15:commentEx w15:paraId="30210DBB" w15:paraIdParent="412320DA" w15:done="1"/>
  <w15:commentEx w15:paraId="66BFCB18" w15:done="1"/>
  <w15:commentEx w15:paraId="738F2130" w15:done="1"/>
  <w15:commentEx w15:paraId="5D72C0C8" w15:paraIdParent="738F2130" w15:done="1"/>
  <w15:commentEx w15:paraId="4C037AD8" w15:done="1"/>
  <w15:commentEx w15:paraId="7BB01F09" w15:done="1"/>
  <w15:commentEx w15:paraId="2D3520A9" w15:paraIdParent="7BB01F09" w15:done="1"/>
  <w15:commentEx w15:paraId="05248B45" w15:done="1"/>
  <w15:commentEx w15:paraId="002FE91C" w15:paraIdParent="05248B45" w15:done="1"/>
  <w15:commentEx w15:paraId="3862804A" w15:done="1"/>
  <w15:commentEx w15:paraId="3002C85D" w15:paraIdParent="3862804A" w15:done="1"/>
  <w15:commentEx w15:paraId="196818CA" w15:done="1"/>
  <w15:commentEx w15:paraId="517CB40B" w15:paraIdParent="196818CA" w15:done="1"/>
  <w15:commentEx w15:paraId="295920D6" w15:paraIdParent="196818C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2B1BB4" w16cex:dateUtc="2025-10-21T15:23:00Z"/>
  <w16cex:commentExtensible w16cex:durableId="461D45DE" w16cex:dateUtc="2025-10-24T10:21:00Z"/>
  <w16cex:commentExtensible w16cex:durableId="3828F8F6" w16cex:dateUtc="2025-10-09T08:17:00Z"/>
  <w16cex:commentExtensible w16cex:durableId="23CBDEA2" w16cex:dateUtc="2025-10-24T10:29:00Z"/>
  <w16cex:commentExtensible w16cex:durableId="40B0E76B" w16cex:dateUtc="2025-10-24T15:23:00Z"/>
  <w16cex:commentExtensible w16cex:durableId="1A77941A" w16cex:dateUtc="2025-10-11T06:59:00Z">
    <w16cex:extLst>
      <w16:ext w16:uri="{CE6994B0-6A32-4C9F-8C6B-6E91EDA988CE}">
        <cr:reactions xmlns:cr="http://schemas.microsoft.com/office/comments/2020/reactions">
          <cr:reaction reactionType="1">
            <cr:reactionInfo dateUtc="2025-10-15T15:21:32Z">
              <cr:user userId="S::perrine.marx@madparis.fr::9aab0806-ef0a-4388-9925-6cf3e73c4de3" userProvider="AD" userName="Perrine Marx"/>
            </cr:reactionInfo>
          </cr:reaction>
        </cr:reactions>
      </w16:ext>
    </w16cex:extLst>
  </w16cex:commentExtensible>
  <w16cex:commentExtensible w16cex:durableId="1917957F" w16cex:dateUtc="2025-10-21T15:19:00Z"/>
  <w16cex:commentExtensible w16cex:durableId="190302F9" w16cex:dateUtc="2025-10-24T10:31:00Z"/>
  <w16cex:commentExtensible w16cex:durableId="64BBCDEA" w16cex:dateUtc="2025-10-09T08:17:00Z"/>
  <w16cex:commentExtensible w16cex:durableId="11C39314" w16cex:dateUtc="2025-10-09T08:33:00Z"/>
  <w16cex:commentExtensible w16cex:durableId="2AF7316B" w16cex:dateUtc="2025-10-24T10:32:00Z"/>
  <w16cex:commentExtensible w16cex:durableId="0AC1ECA1" w16cex:dateUtc="2025-10-23T09:23:00Z"/>
  <w16cex:commentExtensible w16cex:durableId="3260186A" w16cex:dateUtc="2025-10-24T10:34:00Z"/>
  <w16cex:commentExtensible w16cex:durableId="3E9CF667" w16cex:dateUtc="2025-10-22T13:33:00Z"/>
  <w16cex:commentExtensible w16cex:durableId="01CF9FEF" w16cex:dateUtc="2025-10-24T10:46:00Z"/>
  <w16cex:commentExtensible w16cex:durableId="2ABCCEFF" w16cex:dateUtc="2025-10-10T12:54:00Z"/>
  <w16cex:commentExtensible w16cex:durableId="7BF51A97" w16cex:dateUtc="2025-10-11T07:34:00Z"/>
  <w16cex:commentExtensible w16cex:durableId="7AC21C0F" w16cex:dateUtc="2025-10-22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EFA216" w16cid:durableId="5D2B1BB4"/>
  <w16cid:commentId w16cid:paraId="14DD2BFB" w16cid:durableId="461D45DE"/>
  <w16cid:commentId w16cid:paraId="412320DA" w16cid:durableId="3828F8F6"/>
  <w16cid:commentId w16cid:paraId="53FC0354" w16cid:durableId="23CBDEA2"/>
  <w16cid:commentId w16cid:paraId="30210DBB" w16cid:durableId="40B0E76B"/>
  <w16cid:commentId w16cid:paraId="66BFCB18" w16cid:durableId="1A77941A"/>
  <w16cid:commentId w16cid:paraId="738F2130" w16cid:durableId="1917957F"/>
  <w16cid:commentId w16cid:paraId="5D72C0C8" w16cid:durableId="190302F9"/>
  <w16cid:commentId w16cid:paraId="4C037AD8" w16cid:durableId="64BBCDEA"/>
  <w16cid:commentId w16cid:paraId="7BB01F09" w16cid:durableId="11C39314"/>
  <w16cid:commentId w16cid:paraId="2D3520A9" w16cid:durableId="2AF7316B"/>
  <w16cid:commentId w16cid:paraId="05248B45" w16cid:durableId="0AC1ECA1"/>
  <w16cid:commentId w16cid:paraId="002FE91C" w16cid:durableId="3260186A"/>
  <w16cid:commentId w16cid:paraId="3862804A" w16cid:durableId="3E9CF667"/>
  <w16cid:commentId w16cid:paraId="3002C85D" w16cid:durableId="01CF9FEF"/>
  <w16cid:commentId w16cid:paraId="196818CA" w16cid:durableId="2ABCCEFF"/>
  <w16cid:commentId w16cid:paraId="517CB40B" w16cid:durableId="7BF51A97"/>
  <w16cid:commentId w16cid:paraId="295920D6" w16cid:durableId="7AC21C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EAD5F" w14:textId="77777777" w:rsidR="00D03F56" w:rsidRDefault="00D03F56" w:rsidP="00AC3B03">
      <w:r>
        <w:separator/>
      </w:r>
    </w:p>
  </w:endnote>
  <w:endnote w:type="continuationSeparator" w:id="0">
    <w:p w14:paraId="6105CC6A" w14:textId="77777777" w:rsidR="00D03F56" w:rsidRDefault="00D03F56" w:rsidP="00AC3B03">
      <w:r>
        <w:continuationSeparator/>
      </w:r>
    </w:p>
  </w:endnote>
  <w:endnote w:type="continuationNotice" w:id="1">
    <w:p w14:paraId="64F9F934" w14:textId="77777777" w:rsidR="00D03F56" w:rsidRDefault="00D03F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rial Bold">
    <w:altName w:val="Times New Roman"/>
    <w:charset w:val="00"/>
    <w:family w:val="auto"/>
    <w:pitch w:val="variable"/>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5809"/>
      <w:docPartObj>
        <w:docPartGallery w:val="Page Numbers (Bottom of Page)"/>
        <w:docPartUnique/>
      </w:docPartObj>
    </w:sdtPr>
    <w:sdtEndPr>
      <w:rPr>
        <w:sz w:val="20"/>
        <w:szCs w:val="20"/>
      </w:rPr>
    </w:sdtEndPr>
    <w:sdtContent>
      <w:p w14:paraId="12FECD71" w14:textId="50772E61" w:rsidR="00DA539E" w:rsidRPr="007D5CA7" w:rsidRDefault="00DA539E" w:rsidP="00DA539E">
        <w:pPr>
          <w:pStyle w:val="Pieddepage"/>
          <w:spacing w:line="240" w:lineRule="auto"/>
          <w:jc w:val="right"/>
          <w:rPr>
            <w:sz w:val="16"/>
            <w:szCs w:val="16"/>
          </w:rPr>
        </w:pPr>
        <w:r w:rsidRPr="00686BBE">
          <w:rPr>
            <w:rStyle w:val="lev"/>
            <w:noProof/>
            <w:sz w:val="16"/>
            <w:szCs w:val="16"/>
          </w:rPr>
          <w:drawing>
            <wp:anchor distT="0" distB="0" distL="114300" distR="114300" simplePos="0" relativeHeight="251658241" behindDoc="0" locked="0" layoutInCell="1" allowOverlap="1" wp14:anchorId="768C1D9F" wp14:editId="7859517F">
              <wp:simplePos x="0" y="0"/>
              <wp:positionH relativeFrom="rightMargin">
                <wp:align>left</wp:align>
              </wp:positionH>
              <wp:positionV relativeFrom="bottomMargin">
                <wp:posOffset>144531</wp:posOffset>
              </wp:positionV>
              <wp:extent cx="343535" cy="549910"/>
              <wp:effectExtent l="0" t="0" r="0" b="2540"/>
              <wp:wrapSquare wrapText="bothSides"/>
              <wp:docPr id="1478107231" name="Image 1478107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 cy="54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6BBE">
          <w:rPr>
            <w:sz w:val="16"/>
            <w:szCs w:val="16"/>
          </w:rPr>
          <w:t xml:space="preserve">CCP-AE </w:t>
        </w:r>
        <w:r w:rsidR="00317BA4" w:rsidRPr="00686BBE">
          <w:rPr>
            <w:sz w:val="16"/>
            <w:szCs w:val="16"/>
          </w:rPr>
          <w:t>n°</w:t>
        </w:r>
        <w:r w:rsidR="00686BBE">
          <w:rPr>
            <w:sz w:val="16"/>
            <w:szCs w:val="16"/>
          </w:rPr>
          <w:t>2025_0008</w:t>
        </w:r>
        <w:r w:rsidRPr="007D5CA7">
          <w:rPr>
            <w:sz w:val="16"/>
            <w:szCs w:val="16"/>
          </w:rPr>
          <w:t xml:space="preserve"> </w:t>
        </w:r>
      </w:p>
      <w:p w14:paraId="541C15C2" w14:textId="77777777" w:rsidR="00DA539E" w:rsidRPr="007D5CA7" w:rsidRDefault="00DA539E" w:rsidP="00DA539E">
        <w:pPr>
          <w:pStyle w:val="Pieddepage"/>
          <w:spacing w:line="240" w:lineRule="auto"/>
          <w:jc w:val="right"/>
          <w:rPr>
            <w:sz w:val="16"/>
            <w:szCs w:val="16"/>
          </w:rPr>
        </w:pPr>
        <w:r w:rsidRPr="007D5CA7">
          <w:rPr>
            <w:sz w:val="16"/>
            <w:szCs w:val="16"/>
          </w:rPr>
          <w:t>Travaux aménagement scénographi</w:t>
        </w:r>
        <w:r>
          <w:rPr>
            <w:sz w:val="16"/>
            <w:szCs w:val="16"/>
          </w:rPr>
          <w:t>que</w:t>
        </w:r>
        <w:r w:rsidRPr="007D5CA7">
          <w:rPr>
            <w:sz w:val="16"/>
            <w:szCs w:val="16"/>
          </w:rPr>
          <w:t xml:space="preserve"> </w:t>
        </w:r>
      </w:p>
      <w:p w14:paraId="5EC9B9CD" w14:textId="21C3FB4B" w:rsidR="00B400D2" w:rsidRPr="008550B2" w:rsidRDefault="00593F6C">
        <w:pPr>
          <w:pStyle w:val="Pieddepage"/>
          <w:jc w:val="right"/>
          <w:rPr>
            <w:sz w:val="20"/>
            <w:szCs w:val="20"/>
          </w:rPr>
        </w:pPr>
        <w:r w:rsidRPr="00B66DA0">
          <w:rPr>
            <w:rStyle w:val="lev"/>
            <w:noProof/>
          </w:rPr>
          <w:drawing>
            <wp:anchor distT="0" distB="0" distL="114300" distR="114300" simplePos="0" relativeHeight="251658240" behindDoc="0" locked="0" layoutInCell="1" allowOverlap="1" wp14:anchorId="0247B4AB" wp14:editId="13199267">
              <wp:simplePos x="0" y="0"/>
              <wp:positionH relativeFrom="rightMargin">
                <wp:align>left</wp:align>
              </wp:positionH>
              <wp:positionV relativeFrom="bottomMargin">
                <wp:posOffset>144531</wp:posOffset>
              </wp:positionV>
              <wp:extent cx="343535" cy="549910"/>
              <wp:effectExtent l="0" t="0" r="0" b="2540"/>
              <wp:wrapSquare wrapText="bothSides"/>
              <wp:docPr id="671085033" name="Image 671085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 cy="54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00D2" w:rsidRPr="008550B2">
          <w:rPr>
            <w:sz w:val="20"/>
            <w:szCs w:val="20"/>
          </w:rPr>
          <w:fldChar w:fldCharType="begin"/>
        </w:r>
        <w:r w:rsidR="00B400D2" w:rsidRPr="008550B2">
          <w:rPr>
            <w:sz w:val="20"/>
            <w:szCs w:val="20"/>
          </w:rPr>
          <w:instrText>PAGE   \* MERGEFORMAT</w:instrText>
        </w:r>
        <w:r w:rsidR="00B400D2" w:rsidRPr="008550B2">
          <w:rPr>
            <w:sz w:val="20"/>
            <w:szCs w:val="20"/>
          </w:rPr>
          <w:fldChar w:fldCharType="separate"/>
        </w:r>
        <w:r w:rsidR="00B400D2" w:rsidRPr="008550B2">
          <w:rPr>
            <w:sz w:val="20"/>
            <w:szCs w:val="20"/>
          </w:rPr>
          <w:t>2</w:t>
        </w:r>
        <w:r w:rsidR="00B400D2" w:rsidRPr="008550B2">
          <w:rPr>
            <w:sz w:val="20"/>
            <w:szCs w:val="20"/>
          </w:rPr>
          <w:fldChar w:fldCharType="end"/>
        </w:r>
      </w:p>
    </w:sdtContent>
  </w:sdt>
  <w:p w14:paraId="77215CBD" w14:textId="3472E9E8" w:rsidR="00B400D2" w:rsidRDefault="00B400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481A3" w14:textId="77777777" w:rsidR="00D03F56" w:rsidRDefault="00D03F56" w:rsidP="00AC3B03">
      <w:r>
        <w:separator/>
      </w:r>
    </w:p>
  </w:footnote>
  <w:footnote w:type="continuationSeparator" w:id="0">
    <w:p w14:paraId="7013C8C9" w14:textId="77777777" w:rsidR="00D03F56" w:rsidRDefault="00D03F56" w:rsidP="00AC3B03">
      <w:r>
        <w:continuationSeparator/>
      </w:r>
    </w:p>
  </w:footnote>
  <w:footnote w:type="continuationNotice" w:id="1">
    <w:p w14:paraId="31F70DFA" w14:textId="77777777" w:rsidR="00D03F56" w:rsidRDefault="00D03F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5C181A86" w14:paraId="1732A524" w14:textId="77777777" w:rsidTr="5C181A86">
      <w:trPr>
        <w:trHeight w:val="300"/>
      </w:trPr>
      <w:tc>
        <w:tcPr>
          <w:tcW w:w="3305" w:type="dxa"/>
        </w:tcPr>
        <w:p w14:paraId="4E2485B6" w14:textId="2B4243E5" w:rsidR="5C181A86" w:rsidRDefault="5C181A86" w:rsidP="5C181A86">
          <w:pPr>
            <w:ind w:left="-115"/>
            <w:jc w:val="left"/>
          </w:pPr>
        </w:p>
      </w:tc>
      <w:tc>
        <w:tcPr>
          <w:tcW w:w="3305" w:type="dxa"/>
        </w:tcPr>
        <w:p w14:paraId="26015766" w14:textId="37525CCE" w:rsidR="5C181A86" w:rsidRDefault="5C181A86" w:rsidP="5C181A86">
          <w:pPr>
            <w:jc w:val="center"/>
          </w:pPr>
        </w:p>
      </w:tc>
      <w:tc>
        <w:tcPr>
          <w:tcW w:w="3305" w:type="dxa"/>
        </w:tcPr>
        <w:p w14:paraId="0ADEA762" w14:textId="50D58FAE" w:rsidR="5C181A86" w:rsidRDefault="5C181A86" w:rsidP="5C181A86">
          <w:pPr>
            <w:ind w:right="-115"/>
            <w:jc w:val="right"/>
          </w:pPr>
        </w:p>
      </w:tc>
    </w:tr>
  </w:tbl>
  <w:p w14:paraId="4315CEB1" w14:textId="7D5DBAEA" w:rsidR="00D029C5" w:rsidRDefault="00D029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699D"/>
    <w:multiLevelType w:val="hybridMultilevel"/>
    <w:tmpl w:val="E8CC9336"/>
    <w:lvl w:ilvl="0" w:tplc="19B6E56A">
      <w:start w:val="1"/>
      <w:numFmt w:val="bullet"/>
      <w:lvlText w:val="-"/>
      <w:lvlJc w:val="left"/>
      <w:pPr>
        <w:ind w:left="1046" w:hanging="360"/>
      </w:pPr>
      <w:rPr>
        <w:rFonts w:ascii="Georgia" w:eastAsiaTheme="minorHAnsi" w:hAnsi="Georgia" w:cstheme="minorBidi" w:hint="default"/>
      </w:rPr>
    </w:lvl>
    <w:lvl w:ilvl="1" w:tplc="040C0003" w:tentative="1">
      <w:start w:val="1"/>
      <w:numFmt w:val="bullet"/>
      <w:lvlText w:val="o"/>
      <w:lvlJc w:val="left"/>
      <w:pPr>
        <w:ind w:left="1766" w:hanging="360"/>
      </w:pPr>
      <w:rPr>
        <w:rFonts w:ascii="Courier New" w:hAnsi="Courier New" w:cs="Courier New" w:hint="default"/>
      </w:rPr>
    </w:lvl>
    <w:lvl w:ilvl="2" w:tplc="040C0005" w:tentative="1">
      <w:start w:val="1"/>
      <w:numFmt w:val="bullet"/>
      <w:lvlText w:val=""/>
      <w:lvlJc w:val="left"/>
      <w:pPr>
        <w:ind w:left="2486" w:hanging="360"/>
      </w:pPr>
      <w:rPr>
        <w:rFonts w:ascii="Wingdings" w:hAnsi="Wingdings" w:hint="default"/>
      </w:rPr>
    </w:lvl>
    <w:lvl w:ilvl="3" w:tplc="040C0001" w:tentative="1">
      <w:start w:val="1"/>
      <w:numFmt w:val="bullet"/>
      <w:lvlText w:val=""/>
      <w:lvlJc w:val="left"/>
      <w:pPr>
        <w:ind w:left="3206" w:hanging="360"/>
      </w:pPr>
      <w:rPr>
        <w:rFonts w:ascii="Symbol" w:hAnsi="Symbol" w:hint="default"/>
      </w:rPr>
    </w:lvl>
    <w:lvl w:ilvl="4" w:tplc="040C0003" w:tentative="1">
      <w:start w:val="1"/>
      <w:numFmt w:val="bullet"/>
      <w:lvlText w:val="o"/>
      <w:lvlJc w:val="left"/>
      <w:pPr>
        <w:ind w:left="3926" w:hanging="360"/>
      </w:pPr>
      <w:rPr>
        <w:rFonts w:ascii="Courier New" w:hAnsi="Courier New" w:cs="Courier New" w:hint="default"/>
      </w:rPr>
    </w:lvl>
    <w:lvl w:ilvl="5" w:tplc="040C0005" w:tentative="1">
      <w:start w:val="1"/>
      <w:numFmt w:val="bullet"/>
      <w:lvlText w:val=""/>
      <w:lvlJc w:val="left"/>
      <w:pPr>
        <w:ind w:left="4646" w:hanging="360"/>
      </w:pPr>
      <w:rPr>
        <w:rFonts w:ascii="Wingdings" w:hAnsi="Wingdings" w:hint="default"/>
      </w:rPr>
    </w:lvl>
    <w:lvl w:ilvl="6" w:tplc="040C0001" w:tentative="1">
      <w:start w:val="1"/>
      <w:numFmt w:val="bullet"/>
      <w:lvlText w:val=""/>
      <w:lvlJc w:val="left"/>
      <w:pPr>
        <w:ind w:left="5366" w:hanging="360"/>
      </w:pPr>
      <w:rPr>
        <w:rFonts w:ascii="Symbol" w:hAnsi="Symbol" w:hint="default"/>
      </w:rPr>
    </w:lvl>
    <w:lvl w:ilvl="7" w:tplc="040C0003" w:tentative="1">
      <w:start w:val="1"/>
      <w:numFmt w:val="bullet"/>
      <w:lvlText w:val="o"/>
      <w:lvlJc w:val="left"/>
      <w:pPr>
        <w:ind w:left="6086" w:hanging="360"/>
      </w:pPr>
      <w:rPr>
        <w:rFonts w:ascii="Courier New" w:hAnsi="Courier New" w:cs="Courier New" w:hint="default"/>
      </w:rPr>
    </w:lvl>
    <w:lvl w:ilvl="8" w:tplc="040C0005" w:tentative="1">
      <w:start w:val="1"/>
      <w:numFmt w:val="bullet"/>
      <w:lvlText w:val=""/>
      <w:lvlJc w:val="left"/>
      <w:pPr>
        <w:ind w:left="6806" w:hanging="360"/>
      </w:pPr>
      <w:rPr>
        <w:rFonts w:ascii="Wingdings" w:hAnsi="Wingdings" w:hint="default"/>
      </w:rPr>
    </w:lvl>
  </w:abstractNum>
  <w:abstractNum w:abstractNumId="1" w15:restartNumberingAfterBreak="0">
    <w:nsid w:val="03032E42"/>
    <w:multiLevelType w:val="hybridMultilevel"/>
    <w:tmpl w:val="9C284180"/>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06651325"/>
    <w:multiLevelType w:val="hybridMultilevel"/>
    <w:tmpl w:val="683A0648"/>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141E6C74"/>
    <w:multiLevelType w:val="hybridMultilevel"/>
    <w:tmpl w:val="3AF662B4"/>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52EFA19"/>
    <w:multiLevelType w:val="hybridMultilevel"/>
    <w:tmpl w:val="36CA43B8"/>
    <w:lvl w:ilvl="0" w:tplc="753618AC">
      <w:start w:val="1"/>
      <w:numFmt w:val="bullet"/>
      <w:lvlText w:val="-"/>
      <w:lvlJc w:val="left"/>
      <w:pPr>
        <w:ind w:left="644" w:hanging="360"/>
      </w:pPr>
      <w:rPr>
        <w:rFonts w:ascii="Aptos" w:hAnsi="Aptos" w:hint="default"/>
      </w:rPr>
    </w:lvl>
    <w:lvl w:ilvl="1" w:tplc="0602C4BC">
      <w:start w:val="1"/>
      <w:numFmt w:val="bullet"/>
      <w:lvlText w:val="o"/>
      <w:lvlJc w:val="left"/>
      <w:pPr>
        <w:ind w:left="1364" w:hanging="360"/>
      </w:pPr>
      <w:rPr>
        <w:rFonts w:ascii="Courier New" w:hAnsi="Courier New" w:hint="default"/>
      </w:rPr>
    </w:lvl>
    <w:lvl w:ilvl="2" w:tplc="F3BE506A">
      <w:start w:val="1"/>
      <w:numFmt w:val="bullet"/>
      <w:lvlText w:val=""/>
      <w:lvlJc w:val="left"/>
      <w:pPr>
        <w:ind w:left="2084" w:hanging="360"/>
      </w:pPr>
      <w:rPr>
        <w:rFonts w:ascii="Wingdings" w:hAnsi="Wingdings" w:hint="default"/>
      </w:rPr>
    </w:lvl>
    <w:lvl w:ilvl="3" w:tplc="56FC8D50">
      <w:start w:val="1"/>
      <w:numFmt w:val="bullet"/>
      <w:lvlText w:val=""/>
      <w:lvlJc w:val="left"/>
      <w:pPr>
        <w:ind w:left="2804" w:hanging="360"/>
      </w:pPr>
      <w:rPr>
        <w:rFonts w:ascii="Symbol" w:hAnsi="Symbol" w:hint="default"/>
      </w:rPr>
    </w:lvl>
    <w:lvl w:ilvl="4" w:tplc="C67E85C6">
      <w:start w:val="1"/>
      <w:numFmt w:val="bullet"/>
      <w:lvlText w:val="o"/>
      <w:lvlJc w:val="left"/>
      <w:pPr>
        <w:ind w:left="3524" w:hanging="360"/>
      </w:pPr>
      <w:rPr>
        <w:rFonts w:ascii="Courier New" w:hAnsi="Courier New" w:hint="default"/>
      </w:rPr>
    </w:lvl>
    <w:lvl w:ilvl="5" w:tplc="5B8697BC">
      <w:start w:val="1"/>
      <w:numFmt w:val="bullet"/>
      <w:lvlText w:val=""/>
      <w:lvlJc w:val="left"/>
      <w:pPr>
        <w:ind w:left="4244" w:hanging="360"/>
      </w:pPr>
      <w:rPr>
        <w:rFonts w:ascii="Wingdings" w:hAnsi="Wingdings" w:hint="default"/>
      </w:rPr>
    </w:lvl>
    <w:lvl w:ilvl="6" w:tplc="8152AEBE">
      <w:start w:val="1"/>
      <w:numFmt w:val="bullet"/>
      <w:lvlText w:val=""/>
      <w:lvlJc w:val="left"/>
      <w:pPr>
        <w:ind w:left="4964" w:hanging="360"/>
      </w:pPr>
      <w:rPr>
        <w:rFonts w:ascii="Symbol" w:hAnsi="Symbol" w:hint="default"/>
      </w:rPr>
    </w:lvl>
    <w:lvl w:ilvl="7" w:tplc="4294B4C0">
      <w:start w:val="1"/>
      <w:numFmt w:val="bullet"/>
      <w:lvlText w:val="o"/>
      <w:lvlJc w:val="left"/>
      <w:pPr>
        <w:ind w:left="5684" w:hanging="360"/>
      </w:pPr>
      <w:rPr>
        <w:rFonts w:ascii="Courier New" w:hAnsi="Courier New" w:hint="default"/>
      </w:rPr>
    </w:lvl>
    <w:lvl w:ilvl="8" w:tplc="C3C27B5C">
      <w:start w:val="1"/>
      <w:numFmt w:val="bullet"/>
      <w:lvlText w:val=""/>
      <w:lvlJc w:val="left"/>
      <w:pPr>
        <w:ind w:left="6404" w:hanging="360"/>
      </w:pPr>
      <w:rPr>
        <w:rFonts w:ascii="Wingdings" w:hAnsi="Wingdings" w:hint="default"/>
      </w:rPr>
    </w:lvl>
  </w:abstractNum>
  <w:abstractNum w:abstractNumId="5" w15:restartNumberingAfterBreak="0">
    <w:nsid w:val="1B746AED"/>
    <w:multiLevelType w:val="hybridMultilevel"/>
    <w:tmpl w:val="C43A75FC"/>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22C770B6"/>
    <w:multiLevelType w:val="hybridMultilevel"/>
    <w:tmpl w:val="A94C3174"/>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243D6B7A"/>
    <w:multiLevelType w:val="hybridMultilevel"/>
    <w:tmpl w:val="94AAC326"/>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8DE076D"/>
    <w:multiLevelType w:val="hybridMultilevel"/>
    <w:tmpl w:val="6BC00C76"/>
    <w:lvl w:ilvl="0" w:tplc="726E770C">
      <w:start w:val="1"/>
      <w:numFmt w:val="bullet"/>
      <w:lvlText w:val=""/>
      <w:lvlJc w:val="left"/>
      <w:pPr>
        <w:ind w:left="644" w:hanging="360"/>
      </w:pPr>
      <w:rPr>
        <w:rFonts w:ascii="Symbol" w:hAnsi="Symbol" w:hint="default"/>
      </w:rPr>
    </w:lvl>
    <w:lvl w:ilvl="1" w:tplc="FFFFFFFF">
      <w:start w:val="1"/>
      <w:numFmt w:val="bullet"/>
      <w:lvlText w:val=""/>
      <w:lvlJc w:val="left"/>
      <w:pPr>
        <w:ind w:left="1004" w:hanging="360"/>
      </w:pPr>
      <w:rPr>
        <w:rFonts w:ascii="Symbol" w:hAnsi="Symbol"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9" w15:restartNumberingAfterBreak="0">
    <w:nsid w:val="29210460"/>
    <w:multiLevelType w:val="hybridMultilevel"/>
    <w:tmpl w:val="DF7C31CA"/>
    <w:lvl w:ilvl="0" w:tplc="19B6E56A">
      <w:start w:val="1"/>
      <w:numFmt w:val="bullet"/>
      <w:lvlText w:val="-"/>
      <w:lvlJc w:val="left"/>
      <w:pPr>
        <w:ind w:left="1004" w:hanging="360"/>
      </w:pPr>
      <w:rPr>
        <w:rFonts w:ascii="Georgia" w:eastAsiaTheme="minorHAnsi" w:hAnsi="Georgia" w:cstheme="minorBid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35083F01"/>
    <w:multiLevelType w:val="hybridMultilevel"/>
    <w:tmpl w:val="B5AACFF8"/>
    <w:lvl w:ilvl="0" w:tplc="B0BA538A">
      <w:numFmt w:val="bullet"/>
      <w:lvlText w:val="-"/>
      <w:lvlJc w:val="left"/>
      <w:pPr>
        <w:ind w:left="644" w:hanging="360"/>
      </w:pPr>
      <w:rPr>
        <w:rFonts w:ascii="Arial" w:eastAsia="Times New Roman" w:hAnsi="Arial" w:cs="Arial" w:hint="default"/>
      </w:rPr>
    </w:lvl>
    <w:lvl w:ilvl="1" w:tplc="040C0001">
      <w:start w:val="1"/>
      <w:numFmt w:val="bullet"/>
      <w:lvlText w:val=""/>
      <w:lvlJc w:val="left"/>
      <w:pPr>
        <w:ind w:left="1004" w:hanging="360"/>
      </w:pPr>
      <w:rPr>
        <w:rFonts w:ascii="Symbol" w:hAnsi="Symbol"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3AAF18E7"/>
    <w:multiLevelType w:val="hybridMultilevel"/>
    <w:tmpl w:val="789ED39A"/>
    <w:lvl w:ilvl="0" w:tplc="479A5786">
      <w:start w:val="1"/>
      <w:numFmt w:val="lowerLetter"/>
      <w:lvlText w:val="%1)"/>
      <w:lvlJc w:val="left"/>
      <w:pPr>
        <w:ind w:left="644" w:hanging="360"/>
      </w:pPr>
      <w:rPr>
        <w:rFonts w:hint="default"/>
        <w:b/>
        <w:bCs/>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3B73582E"/>
    <w:multiLevelType w:val="hybridMultilevel"/>
    <w:tmpl w:val="6316B57A"/>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3BF61F30"/>
    <w:multiLevelType w:val="hybridMultilevel"/>
    <w:tmpl w:val="CEF2BD8C"/>
    <w:lvl w:ilvl="0" w:tplc="726E770C">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C2F25C3"/>
    <w:multiLevelType w:val="hybridMultilevel"/>
    <w:tmpl w:val="C084107C"/>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3E1569CF"/>
    <w:multiLevelType w:val="hybridMultilevel"/>
    <w:tmpl w:val="EE049222"/>
    <w:lvl w:ilvl="0" w:tplc="726E770C">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443745E4"/>
    <w:multiLevelType w:val="multilevel"/>
    <w:tmpl w:val="D91A6BD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5D7D81E"/>
    <w:multiLevelType w:val="hybridMultilevel"/>
    <w:tmpl w:val="6A6C4CCA"/>
    <w:lvl w:ilvl="0" w:tplc="4F0C08E8">
      <w:start w:val="1"/>
      <w:numFmt w:val="bullet"/>
      <w:lvlText w:val="-"/>
      <w:lvlJc w:val="left"/>
      <w:pPr>
        <w:ind w:left="644" w:hanging="360"/>
      </w:pPr>
      <w:rPr>
        <w:rFonts w:ascii="Arial" w:hAnsi="Arial" w:hint="default"/>
      </w:rPr>
    </w:lvl>
    <w:lvl w:ilvl="1" w:tplc="0F08028E">
      <w:start w:val="1"/>
      <w:numFmt w:val="bullet"/>
      <w:lvlText w:val="o"/>
      <w:lvlJc w:val="left"/>
      <w:pPr>
        <w:ind w:left="1364" w:hanging="360"/>
      </w:pPr>
      <w:rPr>
        <w:rFonts w:ascii="Courier New" w:hAnsi="Courier New" w:hint="default"/>
      </w:rPr>
    </w:lvl>
    <w:lvl w:ilvl="2" w:tplc="62745F7E">
      <w:start w:val="1"/>
      <w:numFmt w:val="bullet"/>
      <w:lvlText w:val=""/>
      <w:lvlJc w:val="left"/>
      <w:pPr>
        <w:ind w:left="2084" w:hanging="360"/>
      </w:pPr>
      <w:rPr>
        <w:rFonts w:ascii="Wingdings" w:hAnsi="Wingdings" w:hint="default"/>
      </w:rPr>
    </w:lvl>
    <w:lvl w:ilvl="3" w:tplc="F0E89E08">
      <w:start w:val="1"/>
      <w:numFmt w:val="bullet"/>
      <w:lvlText w:val=""/>
      <w:lvlJc w:val="left"/>
      <w:pPr>
        <w:ind w:left="2804" w:hanging="360"/>
      </w:pPr>
      <w:rPr>
        <w:rFonts w:ascii="Symbol" w:hAnsi="Symbol" w:hint="default"/>
      </w:rPr>
    </w:lvl>
    <w:lvl w:ilvl="4" w:tplc="1EAABA50">
      <w:start w:val="1"/>
      <w:numFmt w:val="bullet"/>
      <w:lvlText w:val="o"/>
      <w:lvlJc w:val="left"/>
      <w:pPr>
        <w:ind w:left="3524" w:hanging="360"/>
      </w:pPr>
      <w:rPr>
        <w:rFonts w:ascii="Courier New" w:hAnsi="Courier New" w:hint="default"/>
      </w:rPr>
    </w:lvl>
    <w:lvl w:ilvl="5" w:tplc="021E9EC0">
      <w:start w:val="1"/>
      <w:numFmt w:val="bullet"/>
      <w:lvlText w:val=""/>
      <w:lvlJc w:val="left"/>
      <w:pPr>
        <w:ind w:left="4244" w:hanging="360"/>
      </w:pPr>
      <w:rPr>
        <w:rFonts w:ascii="Wingdings" w:hAnsi="Wingdings" w:hint="default"/>
      </w:rPr>
    </w:lvl>
    <w:lvl w:ilvl="6" w:tplc="C75A7DFE">
      <w:start w:val="1"/>
      <w:numFmt w:val="bullet"/>
      <w:lvlText w:val=""/>
      <w:lvlJc w:val="left"/>
      <w:pPr>
        <w:ind w:left="4964" w:hanging="360"/>
      </w:pPr>
      <w:rPr>
        <w:rFonts w:ascii="Symbol" w:hAnsi="Symbol" w:hint="default"/>
      </w:rPr>
    </w:lvl>
    <w:lvl w:ilvl="7" w:tplc="1A36EDEC">
      <w:start w:val="1"/>
      <w:numFmt w:val="bullet"/>
      <w:lvlText w:val="o"/>
      <w:lvlJc w:val="left"/>
      <w:pPr>
        <w:ind w:left="5684" w:hanging="360"/>
      </w:pPr>
      <w:rPr>
        <w:rFonts w:ascii="Courier New" w:hAnsi="Courier New" w:hint="default"/>
      </w:rPr>
    </w:lvl>
    <w:lvl w:ilvl="8" w:tplc="1D081C68">
      <w:start w:val="1"/>
      <w:numFmt w:val="bullet"/>
      <w:lvlText w:val=""/>
      <w:lvlJc w:val="left"/>
      <w:pPr>
        <w:ind w:left="6404" w:hanging="360"/>
      </w:pPr>
      <w:rPr>
        <w:rFonts w:ascii="Wingdings" w:hAnsi="Wingdings" w:hint="default"/>
      </w:rPr>
    </w:lvl>
  </w:abstractNum>
  <w:abstractNum w:abstractNumId="18" w15:restartNumberingAfterBreak="0">
    <w:nsid w:val="473F0C84"/>
    <w:multiLevelType w:val="hybridMultilevel"/>
    <w:tmpl w:val="A07AFB4A"/>
    <w:lvl w:ilvl="0" w:tplc="726E770C">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4EF00796"/>
    <w:multiLevelType w:val="hybridMultilevel"/>
    <w:tmpl w:val="6B3C4AAA"/>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19B6E56A">
      <w:start w:val="1"/>
      <w:numFmt w:val="bullet"/>
      <w:lvlText w:val="-"/>
      <w:lvlJc w:val="left"/>
      <w:pPr>
        <w:ind w:left="2880" w:hanging="360"/>
      </w:pPr>
      <w:rPr>
        <w:rFonts w:ascii="Georgia" w:eastAsiaTheme="minorHAnsi" w:hAnsi="Georgia" w:cstheme="minorBid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C11638"/>
    <w:multiLevelType w:val="hybridMultilevel"/>
    <w:tmpl w:val="0A6E87BE"/>
    <w:lvl w:ilvl="0" w:tplc="726E770C">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64C64AAF"/>
    <w:multiLevelType w:val="multilevel"/>
    <w:tmpl w:val="DA2ED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AF3787"/>
    <w:multiLevelType w:val="hybridMultilevel"/>
    <w:tmpl w:val="F23229D0"/>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6D48310C"/>
    <w:multiLevelType w:val="hybridMultilevel"/>
    <w:tmpl w:val="B0AE76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7751B3C"/>
    <w:multiLevelType w:val="hybridMultilevel"/>
    <w:tmpl w:val="8B62C17A"/>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7A283082"/>
    <w:multiLevelType w:val="hybridMultilevel"/>
    <w:tmpl w:val="6030A144"/>
    <w:lvl w:ilvl="0" w:tplc="19B6E56A">
      <w:start w:val="1"/>
      <w:numFmt w:val="bullet"/>
      <w:lvlText w:val="-"/>
      <w:lvlJc w:val="left"/>
      <w:pPr>
        <w:ind w:left="1004" w:hanging="360"/>
      </w:pPr>
      <w:rPr>
        <w:rFonts w:ascii="Georgia" w:eastAsiaTheme="minorHAnsi" w:hAnsi="Georgia"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317153991">
    <w:abstractNumId w:val="10"/>
  </w:num>
  <w:num w:numId="2" w16cid:durableId="107094186">
    <w:abstractNumId w:val="19"/>
  </w:num>
  <w:num w:numId="3" w16cid:durableId="188489246">
    <w:abstractNumId w:val="7"/>
  </w:num>
  <w:num w:numId="4" w16cid:durableId="1717855523">
    <w:abstractNumId w:val="13"/>
  </w:num>
  <w:num w:numId="5" w16cid:durableId="80033753">
    <w:abstractNumId w:val="8"/>
  </w:num>
  <w:num w:numId="6" w16cid:durableId="47655697">
    <w:abstractNumId w:val="9"/>
  </w:num>
  <w:num w:numId="7" w16cid:durableId="1439137026">
    <w:abstractNumId w:val="1"/>
  </w:num>
  <w:num w:numId="8" w16cid:durableId="698169643">
    <w:abstractNumId w:val="24"/>
  </w:num>
  <w:num w:numId="9" w16cid:durableId="770858821">
    <w:abstractNumId w:val="3"/>
  </w:num>
  <w:num w:numId="10" w16cid:durableId="1355690652">
    <w:abstractNumId w:val="20"/>
  </w:num>
  <w:num w:numId="11" w16cid:durableId="2090274968">
    <w:abstractNumId w:val="14"/>
  </w:num>
  <w:num w:numId="12" w16cid:durableId="1031343399">
    <w:abstractNumId w:val="12"/>
  </w:num>
  <w:num w:numId="13" w16cid:durableId="2127576017">
    <w:abstractNumId w:val="2"/>
  </w:num>
  <w:num w:numId="14" w16cid:durableId="787622971">
    <w:abstractNumId w:val="16"/>
  </w:num>
  <w:num w:numId="15" w16cid:durableId="2101832917">
    <w:abstractNumId w:val="0"/>
  </w:num>
  <w:num w:numId="16" w16cid:durableId="1388600974">
    <w:abstractNumId w:val="11"/>
  </w:num>
  <w:num w:numId="17" w16cid:durableId="1133717417">
    <w:abstractNumId w:val="15"/>
  </w:num>
  <w:num w:numId="18" w16cid:durableId="1218513685">
    <w:abstractNumId w:val="18"/>
  </w:num>
  <w:num w:numId="19" w16cid:durableId="1990938055">
    <w:abstractNumId w:val="22"/>
  </w:num>
  <w:num w:numId="20" w16cid:durableId="1556502317">
    <w:abstractNumId w:val="6"/>
  </w:num>
  <w:num w:numId="21" w16cid:durableId="1785347493">
    <w:abstractNumId w:val="17"/>
  </w:num>
  <w:num w:numId="22" w16cid:durableId="209612886">
    <w:abstractNumId w:val="4"/>
  </w:num>
  <w:num w:numId="23" w16cid:durableId="1972858889">
    <w:abstractNumId w:val="21"/>
  </w:num>
  <w:num w:numId="24" w16cid:durableId="1189098068">
    <w:abstractNumId w:val="23"/>
  </w:num>
  <w:num w:numId="25" w16cid:durableId="333463442">
    <w:abstractNumId w:val="25"/>
  </w:num>
  <w:num w:numId="26" w16cid:durableId="1808349728">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rrine Marx">
    <w15:presenceInfo w15:providerId="AD" w15:userId="S::perrine.marx@madparis.fr::9aab0806-ef0a-4388-9925-6cf3e73c4de3"/>
  </w15:person>
  <w15:person w15:author="Stephane Perl">
    <w15:presenceInfo w15:providerId="AD" w15:userId="S::stephane.perl@madparis.fr::bd2afe94-7530-4b68-b8d7-741743718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B5"/>
    <w:rsid w:val="0000173B"/>
    <w:rsid w:val="000020A0"/>
    <w:rsid w:val="000024FC"/>
    <w:rsid w:val="00003DA7"/>
    <w:rsid w:val="000042A6"/>
    <w:rsid w:val="0000437A"/>
    <w:rsid w:val="000043B5"/>
    <w:rsid w:val="0000517D"/>
    <w:rsid w:val="000053C4"/>
    <w:rsid w:val="00006556"/>
    <w:rsid w:val="0000726B"/>
    <w:rsid w:val="00007AB9"/>
    <w:rsid w:val="00007C8C"/>
    <w:rsid w:val="0001046A"/>
    <w:rsid w:val="0001063E"/>
    <w:rsid w:val="0001078E"/>
    <w:rsid w:val="00010E71"/>
    <w:rsid w:val="00011017"/>
    <w:rsid w:val="00011748"/>
    <w:rsid w:val="00011D84"/>
    <w:rsid w:val="0001374B"/>
    <w:rsid w:val="000138BC"/>
    <w:rsid w:val="00013B05"/>
    <w:rsid w:val="00014567"/>
    <w:rsid w:val="00015EDE"/>
    <w:rsid w:val="000168F4"/>
    <w:rsid w:val="000170C1"/>
    <w:rsid w:val="0001758B"/>
    <w:rsid w:val="000200B8"/>
    <w:rsid w:val="000202B3"/>
    <w:rsid w:val="00020601"/>
    <w:rsid w:val="00020A57"/>
    <w:rsid w:val="00021079"/>
    <w:rsid w:val="000213CB"/>
    <w:rsid w:val="000216F6"/>
    <w:rsid w:val="000218EA"/>
    <w:rsid w:val="00021D67"/>
    <w:rsid w:val="00021DFC"/>
    <w:rsid w:val="00022112"/>
    <w:rsid w:val="00023378"/>
    <w:rsid w:val="000236AD"/>
    <w:rsid w:val="00024435"/>
    <w:rsid w:val="0002475A"/>
    <w:rsid w:val="0002475B"/>
    <w:rsid w:val="00024E8C"/>
    <w:rsid w:val="0002565D"/>
    <w:rsid w:val="000265D1"/>
    <w:rsid w:val="0002709D"/>
    <w:rsid w:val="00030510"/>
    <w:rsid w:val="00030954"/>
    <w:rsid w:val="000309C3"/>
    <w:rsid w:val="00030FE7"/>
    <w:rsid w:val="0003195B"/>
    <w:rsid w:val="0003215D"/>
    <w:rsid w:val="00032A44"/>
    <w:rsid w:val="00033AFA"/>
    <w:rsid w:val="0003411C"/>
    <w:rsid w:val="00034566"/>
    <w:rsid w:val="00034E3A"/>
    <w:rsid w:val="0003509B"/>
    <w:rsid w:val="000350EC"/>
    <w:rsid w:val="00035825"/>
    <w:rsid w:val="00036491"/>
    <w:rsid w:val="00036F87"/>
    <w:rsid w:val="0003744B"/>
    <w:rsid w:val="00037710"/>
    <w:rsid w:val="0003780F"/>
    <w:rsid w:val="00037FF1"/>
    <w:rsid w:val="00040049"/>
    <w:rsid w:val="000403C6"/>
    <w:rsid w:val="00040814"/>
    <w:rsid w:val="00040A58"/>
    <w:rsid w:val="00041092"/>
    <w:rsid w:val="00041196"/>
    <w:rsid w:val="000422E0"/>
    <w:rsid w:val="00042D60"/>
    <w:rsid w:val="0004378D"/>
    <w:rsid w:val="00043F0C"/>
    <w:rsid w:val="000446FA"/>
    <w:rsid w:val="000452F3"/>
    <w:rsid w:val="00045E97"/>
    <w:rsid w:val="00046206"/>
    <w:rsid w:val="00046760"/>
    <w:rsid w:val="000469FA"/>
    <w:rsid w:val="000501BD"/>
    <w:rsid w:val="00050255"/>
    <w:rsid w:val="00050553"/>
    <w:rsid w:val="000524B7"/>
    <w:rsid w:val="00052791"/>
    <w:rsid w:val="00053502"/>
    <w:rsid w:val="00054029"/>
    <w:rsid w:val="00054AA5"/>
    <w:rsid w:val="0005592A"/>
    <w:rsid w:val="0005766A"/>
    <w:rsid w:val="000579CA"/>
    <w:rsid w:val="00060E21"/>
    <w:rsid w:val="00061663"/>
    <w:rsid w:val="00061D3A"/>
    <w:rsid w:val="00061F14"/>
    <w:rsid w:val="000626B0"/>
    <w:rsid w:val="00062946"/>
    <w:rsid w:val="0006298E"/>
    <w:rsid w:val="00062CE3"/>
    <w:rsid w:val="000632F4"/>
    <w:rsid w:val="00063456"/>
    <w:rsid w:val="00064808"/>
    <w:rsid w:val="00064C65"/>
    <w:rsid w:val="00064E5B"/>
    <w:rsid w:val="0006690F"/>
    <w:rsid w:val="00066F6E"/>
    <w:rsid w:val="00070026"/>
    <w:rsid w:val="00070066"/>
    <w:rsid w:val="000709F3"/>
    <w:rsid w:val="00072663"/>
    <w:rsid w:val="00072708"/>
    <w:rsid w:val="00072940"/>
    <w:rsid w:val="00072B45"/>
    <w:rsid w:val="00072C28"/>
    <w:rsid w:val="00073FD6"/>
    <w:rsid w:val="00074191"/>
    <w:rsid w:val="0007489F"/>
    <w:rsid w:val="00074C2D"/>
    <w:rsid w:val="0007562F"/>
    <w:rsid w:val="00076B9B"/>
    <w:rsid w:val="00077BC5"/>
    <w:rsid w:val="000802B3"/>
    <w:rsid w:val="00080D7A"/>
    <w:rsid w:val="00081B6B"/>
    <w:rsid w:val="00081E0C"/>
    <w:rsid w:val="00083123"/>
    <w:rsid w:val="000840FE"/>
    <w:rsid w:val="000851B6"/>
    <w:rsid w:val="00085FE0"/>
    <w:rsid w:val="000864CD"/>
    <w:rsid w:val="000875BE"/>
    <w:rsid w:val="0008776F"/>
    <w:rsid w:val="000904E5"/>
    <w:rsid w:val="000915B3"/>
    <w:rsid w:val="00091D6F"/>
    <w:rsid w:val="00092326"/>
    <w:rsid w:val="000928EE"/>
    <w:rsid w:val="0009291F"/>
    <w:rsid w:val="0009354E"/>
    <w:rsid w:val="0009566C"/>
    <w:rsid w:val="000958C9"/>
    <w:rsid w:val="000958E7"/>
    <w:rsid w:val="00095903"/>
    <w:rsid w:val="00095C05"/>
    <w:rsid w:val="00096106"/>
    <w:rsid w:val="00096BB6"/>
    <w:rsid w:val="00097388"/>
    <w:rsid w:val="00097469"/>
    <w:rsid w:val="00097B01"/>
    <w:rsid w:val="000A09C7"/>
    <w:rsid w:val="000A229B"/>
    <w:rsid w:val="000A2989"/>
    <w:rsid w:val="000A3D10"/>
    <w:rsid w:val="000A4073"/>
    <w:rsid w:val="000A41A2"/>
    <w:rsid w:val="000A554A"/>
    <w:rsid w:val="000A563F"/>
    <w:rsid w:val="000A5C6B"/>
    <w:rsid w:val="000A651A"/>
    <w:rsid w:val="000A659D"/>
    <w:rsid w:val="000A6E30"/>
    <w:rsid w:val="000A787F"/>
    <w:rsid w:val="000B1366"/>
    <w:rsid w:val="000B17D1"/>
    <w:rsid w:val="000B1CCC"/>
    <w:rsid w:val="000B1D71"/>
    <w:rsid w:val="000B23FD"/>
    <w:rsid w:val="000B244B"/>
    <w:rsid w:val="000B2A45"/>
    <w:rsid w:val="000B30B2"/>
    <w:rsid w:val="000B5230"/>
    <w:rsid w:val="000B5826"/>
    <w:rsid w:val="000B5C4B"/>
    <w:rsid w:val="000B6A33"/>
    <w:rsid w:val="000B7431"/>
    <w:rsid w:val="000C0277"/>
    <w:rsid w:val="000C0318"/>
    <w:rsid w:val="000C1884"/>
    <w:rsid w:val="000C261D"/>
    <w:rsid w:val="000C2FF4"/>
    <w:rsid w:val="000C3663"/>
    <w:rsid w:val="000C36A8"/>
    <w:rsid w:val="000C3DBC"/>
    <w:rsid w:val="000C4C44"/>
    <w:rsid w:val="000C4FEC"/>
    <w:rsid w:val="000C52A9"/>
    <w:rsid w:val="000C5C0C"/>
    <w:rsid w:val="000C5F47"/>
    <w:rsid w:val="000C6176"/>
    <w:rsid w:val="000C62A3"/>
    <w:rsid w:val="000C6B0F"/>
    <w:rsid w:val="000C7F1E"/>
    <w:rsid w:val="000D0329"/>
    <w:rsid w:val="000D0D8A"/>
    <w:rsid w:val="000D2310"/>
    <w:rsid w:val="000D262F"/>
    <w:rsid w:val="000D2FFB"/>
    <w:rsid w:val="000D43F9"/>
    <w:rsid w:val="000D5004"/>
    <w:rsid w:val="000D6F23"/>
    <w:rsid w:val="000D735D"/>
    <w:rsid w:val="000D78DD"/>
    <w:rsid w:val="000D7965"/>
    <w:rsid w:val="000D7B56"/>
    <w:rsid w:val="000D7BB7"/>
    <w:rsid w:val="000E0021"/>
    <w:rsid w:val="000E13A6"/>
    <w:rsid w:val="000E238D"/>
    <w:rsid w:val="000E3A4F"/>
    <w:rsid w:val="000E4DF2"/>
    <w:rsid w:val="000E66FB"/>
    <w:rsid w:val="000E6BD6"/>
    <w:rsid w:val="000E74A0"/>
    <w:rsid w:val="000E75B4"/>
    <w:rsid w:val="000E7C4B"/>
    <w:rsid w:val="000F0002"/>
    <w:rsid w:val="000F09BE"/>
    <w:rsid w:val="000F152E"/>
    <w:rsid w:val="000F22AA"/>
    <w:rsid w:val="000F22D8"/>
    <w:rsid w:val="000F279F"/>
    <w:rsid w:val="000F2F97"/>
    <w:rsid w:val="000F3BF6"/>
    <w:rsid w:val="000F4643"/>
    <w:rsid w:val="000F4768"/>
    <w:rsid w:val="000F47F2"/>
    <w:rsid w:val="000F49DD"/>
    <w:rsid w:val="000F4B19"/>
    <w:rsid w:val="000F567D"/>
    <w:rsid w:val="000F586E"/>
    <w:rsid w:val="000F5925"/>
    <w:rsid w:val="000F62C5"/>
    <w:rsid w:val="000F6D17"/>
    <w:rsid w:val="000F72D9"/>
    <w:rsid w:val="000F7D2E"/>
    <w:rsid w:val="001005EE"/>
    <w:rsid w:val="001012E0"/>
    <w:rsid w:val="001017B0"/>
    <w:rsid w:val="00101F1A"/>
    <w:rsid w:val="00103206"/>
    <w:rsid w:val="001037C7"/>
    <w:rsid w:val="00105118"/>
    <w:rsid w:val="0010523E"/>
    <w:rsid w:val="00105682"/>
    <w:rsid w:val="00106208"/>
    <w:rsid w:val="00106657"/>
    <w:rsid w:val="00106917"/>
    <w:rsid w:val="00106A66"/>
    <w:rsid w:val="00106E8F"/>
    <w:rsid w:val="00106FB8"/>
    <w:rsid w:val="001077BA"/>
    <w:rsid w:val="0010A7C1"/>
    <w:rsid w:val="00110186"/>
    <w:rsid w:val="00110A8E"/>
    <w:rsid w:val="00110CE8"/>
    <w:rsid w:val="00110E8E"/>
    <w:rsid w:val="001110FA"/>
    <w:rsid w:val="00111615"/>
    <w:rsid w:val="001116F6"/>
    <w:rsid w:val="00111DFC"/>
    <w:rsid w:val="00111FB5"/>
    <w:rsid w:val="0011201B"/>
    <w:rsid w:val="00112CB5"/>
    <w:rsid w:val="001143F3"/>
    <w:rsid w:val="00114467"/>
    <w:rsid w:val="00114E69"/>
    <w:rsid w:val="001155FC"/>
    <w:rsid w:val="00115AF6"/>
    <w:rsid w:val="0011642A"/>
    <w:rsid w:val="001164FC"/>
    <w:rsid w:val="0011675B"/>
    <w:rsid w:val="00116E65"/>
    <w:rsid w:val="00117DBF"/>
    <w:rsid w:val="00120420"/>
    <w:rsid w:val="001213DC"/>
    <w:rsid w:val="00121BE2"/>
    <w:rsid w:val="00121D1A"/>
    <w:rsid w:val="00121FFB"/>
    <w:rsid w:val="00122EC4"/>
    <w:rsid w:val="0012332E"/>
    <w:rsid w:val="0012448A"/>
    <w:rsid w:val="00125635"/>
    <w:rsid w:val="00125864"/>
    <w:rsid w:val="0012601E"/>
    <w:rsid w:val="001262E1"/>
    <w:rsid w:val="00127323"/>
    <w:rsid w:val="0013063C"/>
    <w:rsid w:val="00131578"/>
    <w:rsid w:val="00131903"/>
    <w:rsid w:val="001328F7"/>
    <w:rsid w:val="001332EA"/>
    <w:rsid w:val="00134020"/>
    <w:rsid w:val="00134D85"/>
    <w:rsid w:val="0013546D"/>
    <w:rsid w:val="00136B61"/>
    <w:rsid w:val="00136DE4"/>
    <w:rsid w:val="00136F2A"/>
    <w:rsid w:val="001374EA"/>
    <w:rsid w:val="0014193E"/>
    <w:rsid w:val="0014226B"/>
    <w:rsid w:val="00142754"/>
    <w:rsid w:val="00142E8D"/>
    <w:rsid w:val="00144875"/>
    <w:rsid w:val="00144879"/>
    <w:rsid w:val="001449A4"/>
    <w:rsid w:val="00144B15"/>
    <w:rsid w:val="00145339"/>
    <w:rsid w:val="00145662"/>
    <w:rsid w:val="001471EC"/>
    <w:rsid w:val="00147AA8"/>
    <w:rsid w:val="00147C4E"/>
    <w:rsid w:val="00151164"/>
    <w:rsid w:val="001518D1"/>
    <w:rsid w:val="00151F0B"/>
    <w:rsid w:val="00152604"/>
    <w:rsid w:val="001528FB"/>
    <w:rsid w:val="00153BE0"/>
    <w:rsid w:val="00154AE2"/>
    <w:rsid w:val="00155607"/>
    <w:rsid w:val="001557A9"/>
    <w:rsid w:val="00155A86"/>
    <w:rsid w:val="00155F49"/>
    <w:rsid w:val="00156733"/>
    <w:rsid w:val="00156DE4"/>
    <w:rsid w:val="0015739E"/>
    <w:rsid w:val="001574CE"/>
    <w:rsid w:val="00160397"/>
    <w:rsid w:val="001604E4"/>
    <w:rsid w:val="00160529"/>
    <w:rsid w:val="0016158D"/>
    <w:rsid w:val="00161C16"/>
    <w:rsid w:val="00162AC3"/>
    <w:rsid w:val="00163499"/>
    <w:rsid w:val="00163788"/>
    <w:rsid w:val="00163960"/>
    <w:rsid w:val="00163C29"/>
    <w:rsid w:val="00163DA0"/>
    <w:rsid w:val="0016458C"/>
    <w:rsid w:val="00164777"/>
    <w:rsid w:val="001647CC"/>
    <w:rsid w:val="0016496E"/>
    <w:rsid w:val="00164A4A"/>
    <w:rsid w:val="00164E86"/>
    <w:rsid w:val="00165212"/>
    <w:rsid w:val="00166579"/>
    <w:rsid w:val="00166A5D"/>
    <w:rsid w:val="0016729F"/>
    <w:rsid w:val="00167F0B"/>
    <w:rsid w:val="00170640"/>
    <w:rsid w:val="00171499"/>
    <w:rsid w:val="001715FE"/>
    <w:rsid w:val="00172324"/>
    <w:rsid w:val="00172933"/>
    <w:rsid w:val="00172A9C"/>
    <w:rsid w:val="00172D57"/>
    <w:rsid w:val="00172FCA"/>
    <w:rsid w:val="00173A10"/>
    <w:rsid w:val="00174673"/>
    <w:rsid w:val="00174A05"/>
    <w:rsid w:val="00175575"/>
    <w:rsid w:val="00175846"/>
    <w:rsid w:val="00175C16"/>
    <w:rsid w:val="00175C25"/>
    <w:rsid w:val="001764CC"/>
    <w:rsid w:val="00176799"/>
    <w:rsid w:val="00176A1D"/>
    <w:rsid w:val="00177370"/>
    <w:rsid w:val="0017773B"/>
    <w:rsid w:val="00177785"/>
    <w:rsid w:val="00177B2E"/>
    <w:rsid w:val="00177D9F"/>
    <w:rsid w:val="0018092D"/>
    <w:rsid w:val="00180B28"/>
    <w:rsid w:val="00180D42"/>
    <w:rsid w:val="00180F1F"/>
    <w:rsid w:val="00181592"/>
    <w:rsid w:val="00181FA3"/>
    <w:rsid w:val="001821D9"/>
    <w:rsid w:val="001822D5"/>
    <w:rsid w:val="00184649"/>
    <w:rsid w:val="00184EB1"/>
    <w:rsid w:val="00184EC3"/>
    <w:rsid w:val="001860D2"/>
    <w:rsid w:val="00186AB3"/>
    <w:rsid w:val="00186D11"/>
    <w:rsid w:val="00187C29"/>
    <w:rsid w:val="00190076"/>
    <w:rsid w:val="00190079"/>
    <w:rsid w:val="00190114"/>
    <w:rsid w:val="00190358"/>
    <w:rsid w:val="001912D1"/>
    <w:rsid w:val="0019182E"/>
    <w:rsid w:val="00192313"/>
    <w:rsid w:val="00192717"/>
    <w:rsid w:val="001932DE"/>
    <w:rsid w:val="00193B2C"/>
    <w:rsid w:val="00194035"/>
    <w:rsid w:val="0019518C"/>
    <w:rsid w:val="00196998"/>
    <w:rsid w:val="00196ABF"/>
    <w:rsid w:val="00196B55"/>
    <w:rsid w:val="00197A8C"/>
    <w:rsid w:val="00197D2E"/>
    <w:rsid w:val="001A0275"/>
    <w:rsid w:val="001A18AA"/>
    <w:rsid w:val="001A1F06"/>
    <w:rsid w:val="001A33A8"/>
    <w:rsid w:val="001A45F7"/>
    <w:rsid w:val="001A462D"/>
    <w:rsid w:val="001A4C34"/>
    <w:rsid w:val="001A4CB5"/>
    <w:rsid w:val="001A4F13"/>
    <w:rsid w:val="001A5021"/>
    <w:rsid w:val="001A5988"/>
    <w:rsid w:val="001A719A"/>
    <w:rsid w:val="001B04C6"/>
    <w:rsid w:val="001B04FC"/>
    <w:rsid w:val="001B0F8F"/>
    <w:rsid w:val="001B1096"/>
    <w:rsid w:val="001B15AA"/>
    <w:rsid w:val="001B1BB5"/>
    <w:rsid w:val="001B1DCF"/>
    <w:rsid w:val="001B2F3D"/>
    <w:rsid w:val="001B3BAF"/>
    <w:rsid w:val="001B43F3"/>
    <w:rsid w:val="001B4BEE"/>
    <w:rsid w:val="001B5270"/>
    <w:rsid w:val="001B56EF"/>
    <w:rsid w:val="001B5E02"/>
    <w:rsid w:val="001B7043"/>
    <w:rsid w:val="001B751C"/>
    <w:rsid w:val="001B7C43"/>
    <w:rsid w:val="001B7D96"/>
    <w:rsid w:val="001C0504"/>
    <w:rsid w:val="001C067F"/>
    <w:rsid w:val="001C0782"/>
    <w:rsid w:val="001C0FE9"/>
    <w:rsid w:val="001C1444"/>
    <w:rsid w:val="001C23AF"/>
    <w:rsid w:val="001C29A1"/>
    <w:rsid w:val="001C332D"/>
    <w:rsid w:val="001C3C45"/>
    <w:rsid w:val="001C474E"/>
    <w:rsid w:val="001C4891"/>
    <w:rsid w:val="001C505C"/>
    <w:rsid w:val="001C5E63"/>
    <w:rsid w:val="001C67BA"/>
    <w:rsid w:val="001C6AE3"/>
    <w:rsid w:val="001C78B7"/>
    <w:rsid w:val="001D0612"/>
    <w:rsid w:val="001D33E6"/>
    <w:rsid w:val="001D3407"/>
    <w:rsid w:val="001D4452"/>
    <w:rsid w:val="001D4F17"/>
    <w:rsid w:val="001D4FE9"/>
    <w:rsid w:val="001D5053"/>
    <w:rsid w:val="001D50C7"/>
    <w:rsid w:val="001D5667"/>
    <w:rsid w:val="001D5CCB"/>
    <w:rsid w:val="001D5ECC"/>
    <w:rsid w:val="001D6129"/>
    <w:rsid w:val="001D6F4E"/>
    <w:rsid w:val="001D7E1F"/>
    <w:rsid w:val="001D7ECC"/>
    <w:rsid w:val="001D7F6E"/>
    <w:rsid w:val="001E1827"/>
    <w:rsid w:val="001E1FC2"/>
    <w:rsid w:val="001E29F7"/>
    <w:rsid w:val="001E30AC"/>
    <w:rsid w:val="001E32F1"/>
    <w:rsid w:val="001E3FBF"/>
    <w:rsid w:val="001E462D"/>
    <w:rsid w:val="001E4B44"/>
    <w:rsid w:val="001E541F"/>
    <w:rsid w:val="001E5584"/>
    <w:rsid w:val="001E596A"/>
    <w:rsid w:val="001E5CDE"/>
    <w:rsid w:val="001E66FC"/>
    <w:rsid w:val="001E7534"/>
    <w:rsid w:val="001F0208"/>
    <w:rsid w:val="001F03AC"/>
    <w:rsid w:val="001F0D63"/>
    <w:rsid w:val="001F1C76"/>
    <w:rsid w:val="001F220F"/>
    <w:rsid w:val="001F35FA"/>
    <w:rsid w:val="001F3ABA"/>
    <w:rsid w:val="001F3C22"/>
    <w:rsid w:val="001F47A2"/>
    <w:rsid w:val="001F5215"/>
    <w:rsid w:val="001F5315"/>
    <w:rsid w:val="001F554C"/>
    <w:rsid w:val="001F68B7"/>
    <w:rsid w:val="001F6B22"/>
    <w:rsid w:val="001F75C0"/>
    <w:rsid w:val="001F7F46"/>
    <w:rsid w:val="002001A6"/>
    <w:rsid w:val="002003C5"/>
    <w:rsid w:val="00200DB0"/>
    <w:rsid w:val="00200E93"/>
    <w:rsid w:val="0020133E"/>
    <w:rsid w:val="00201CCD"/>
    <w:rsid w:val="0020285F"/>
    <w:rsid w:val="002029F3"/>
    <w:rsid w:val="002033BA"/>
    <w:rsid w:val="00203773"/>
    <w:rsid w:val="00203C50"/>
    <w:rsid w:val="002056AF"/>
    <w:rsid w:val="0020585C"/>
    <w:rsid w:val="00205AA5"/>
    <w:rsid w:val="00206181"/>
    <w:rsid w:val="00206F5C"/>
    <w:rsid w:val="00207FB4"/>
    <w:rsid w:val="00211221"/>
    <w:rsid w:val="00211619"/>
    <w:rsid w:val="00212862"/>
    <w:rsid w:val="0021472F"/>
    <w:rsid w:val="00214900"/>
    <w:rsid w:val="002151F2"/>
    <w:rsid w:val="0021698A"/>
    <w:rsid w:val="002203B0"/>
    <w:rsid w:val="00220510"/>
    <w:rsid w:val="00220CE0"/>
    <w:rsid w:val="002218DF"/>
    <w:rsid w:val="002219BD"/>
    <w:rsid w:val="00222358"/>
    <w:rsid w:val="0022296F"/>
    <w:rsid w:val="0022351E"/>
    <w:rsid w:val="0022361E"/>
    <w:rsid w:val="00223636"/>
    <w:rsid w:val="00223A8E"/>
    <w:rsid w:val="0022444B"/>
    <w:rsid w:val="0022444F"/>
    <w:rsid w:val="002244C7"/>
    <w:rsid w:val="002245FB"/>
    <w:rsid w:val="00224B9C"/>
    <w:rsid w:val="002250D8"/>
    <w:rsid w:val="00225DDF"/>
    <w:rsid w:val="00225E0F"/>
    <w:rsid w:val="00226C8B"/>
    <w:rsid w:val="00226C93"/>
    <w:rsid w:val="00227106"/>
    <w:rsid w:val="002275B2"/>
    <w:rsid w:val="002276A5"/>
    <w:rsid w:val="00227A40"/>
    <w:rsid w:val="00230229"/>
    <w:rsid w:val="0023085C"/>
    <w:rsid w:val="00230EDE"/>
    <w:rsid w:val="0023198B"/>
    <w:rsid w:val="00231EDF"/>
    <w:rsid w:val="002324DF"/>
    <w:rsid w:val="00232674"/>
    <w:rsid w:val="002331CD"/>
    <w:rsid w:val="002332FE"/>
    <w:rsid w:val="00233826"/>
    <w:rsid w:val="0023425D"/>
    <w:rsid w:val="00234693"/>
    <w:rsid w:val="00234C8F"/>
    <w:rsid w:val="00235141"/>
    <w:rsid w:val="002357AD"/>
    <w:rsid w:val="00235A2A"/>
    <w:rsid w:val="0023614D"/>
    <w:rsid w:val="00236313"/>
    <w:rsid w:val="002366B0"/>
    <w:rsid w:val="002373B7"/>
    <w:rsid w:val="00237810"/>
    <w:rsid w:val="0023794F"/>
    <w:rsid w:val="00237C5A"/>
    <w:rsid w:val="00240AAB"/>
    <w:rsid w:val="00241394"/>
    <w:rsid w:val="00241CD5"/>
    <w:rsid w:val="00244EE2"/>
    <w:rsid w:val="002459E0"/>
    <w:rsid w:val="002471A5"/>
    <w:rsid w:val="002500CA"/>
    <w:rsid w:val="00250416"/>
    <w:rsid w:val="00251D6A"/>
    <w:rsid w:val="00251EBF"/>
    <w:rsid w:val="002525CF"/>
    <w:rsid w:val="002536ED"/>
    <w:rsid w:val="00253928"/>
    <w:rsid w:val="00253F13"/>
    <w:rsid w:val="00254939"/>
    <w:rsid w:val="00254A1F"/>
    <w:rsid w:val="00254B10"/>
    <w:rsid w:val="00260084"/>
    <w:rsid w:val="00260377"/>
    <w:rsid w:val="00260961"/>
    <w:rsid w:val="00260A9A"/>
    <w:rsid w:val="00260CB2"/>
    <w:rsid w:val="0026148A"/>
    <w:rsid w:val="002614E3"/>
    <w:rsid w:val="00261796"/>
    <w:rsid w:val="002619B6"/>
    <w:rsid w:val="00261B16"/>
    <w:rsid w:val="00261C8C"/>
    <w:rsid w:val="00261F09"/>
    <w:rsid w:val="00262991"/>
    <w:rsid w:val="00262F7C"/>
    <w:rsid w:val="00263054"/>
    <w:rsid w:val="0026333C"/>
    <w:rsid w:val="00263E19"/>
    <w:rsid w:val="0026400C"/>
    <w:rsid w:val="00264327"/>
    <w:rsid w:val="00265192"/>
    <w:rsid w:val="00266DCC"/>
    <w:rsid w:val="00271375"/>
    <w:rsid w:val="00271934"/>
    <w:rsid w:val="00271E3E"/>
    <w:rsid w:val="00272ADD"/>
    <w:rsid w:val="00274A60"/>
    <w:rsid w:val="00274DD4"/>
    <w:rsid w:val="00275659"/>
    <w:rsid w:val="0027699D"/>
    <w:rsid w:val="0027704A"/>
    <w:rsid w:val="00277FF8"/>
    <w:rsid w:val="00280398"/>
    <w:rsid w:val="00281AC4"/>
    <w:rsid w:val="00281D78"/>
    <w:rsid w:val="00282001"/>
    <w:rsid w:val="002831A9"/>
    <w:rsid w:val="00284DCE"/>
    <w:rsid w:val="002864D6"/>
    <w:rsid w:val="00287107"/>
    <w:rsid w:val="00287115"/>
    <w:rsid w:val="002871ED"/>
    <w:rsid w:val="002876D5"/>
    <w:rsid w:val="00287F58"/>
    <w:rsid w:val="002906C2"/>
    <w:rsid w:val="00290D6F"/>
    <w:rsid w:val="00291D48"/>
    <w:rsid w:val="00291F0D"/>
    <w:rsid w:val="00292717"/>
    <w:rsid w:val="00292BB2"/>
    <w:rsid w:val="002935A7"/>
    <w:rsid w:val="002935BB"/>
    <w:rsid w:val="002935E4"/>
    <w:rsid w:val="00293C02"/>
    <w:rsid w:val="00293DA2"/>
    <w:rsid w:val="002940F9"/>
    <w:rsid w:val="00294435"/>
    <w:rsid w:val="002944C5"/>
    <w:rsid w:val="0029497B"/>
    <w:rsid w:val="00294FFC"/>
    <w:rsid w:val="00295431"/>
    <w:rsid w:val="00295FEE"/>
    <w:rsid w:val="00296149"/>
    <w:rsid w:val="00296498"/>
    <w:rsid w:val="00296656"/>
    <w:rsid w:val="00297B39"/>
    <w:rsid w:val="00297E89"/>
    <w:rsid w:val="002A1BDE"/>
    <w:rsid w:val="002A1E3A"/>
    <w:rsid w:val="002A297C"/>
    <w:rsid w:val="002A2B06"/>
    <w:rsid w:val="002A2B55"/>
    <w:rsid w:val="002A3EB1"/>
    <w:rsid w:val="002A41BB"/>
    <w:rsid w:val="002A4923"/>
    <w:rsid w:val="002A4FBD"/>
    <w:rsid w:val="002A562C"/>
    <w:rsid w:val="002A6375"/>
    <w:rsid w:val="002B06D3"/>
    <w:rsid w:val="002B07B6"/>
    <w:rsid w:val="002B182D"/>
    <w:rsid w:val="002B2556"/>
    <w:rsid w:val="002B324A"/>
    <w:rsid w:val="002B3330"/>
    <w:rsid w:val="002B3892"/>
    <w:rsid w:val="002B3FCC"/>
    <w:rsid w:val="002B4C7A"/>
    <w:rsid w:val="002B67E0"/>
    <w:rsid w:val="002B68C6"/>
    <w:rsid w:val="002B7FA7"/>
    <w:rsid w:val="002C00BB"/>
    <w:rsid w:val="002C192F"/>
    <w:rsid w:val="002C1C9B"/>
    <w:rsid w:val="002C1E9C"/>
    <w:rsid w:val="002C30E7"/>
    <w:rsid w:val="002C3BE9"/>
    <w:rsid w:val="002C5526"/>
    <w:rsid w:val="002C600C"/>
    <w:rsid w:val="002C6242"/>
    <w:rsid w:val="002C670C"/>
    <w:rsid w:val="002C6C61"/>
    <w:rsid w:val="002D01E0"/>
    <w:rsid w:val="002D036C"/>
    <w:rsid w:val="002D2DA8"/>
    <w:rsid w:val="002D368C"/>
    <w:rsid w:val="002D36A0"/>
    <w:rsid w:val="002D6A63"/>
    <w:rsid w:val="002D74D1"/>
    <w:rsid w:val="002D7AAF"/>
    <w:rsid w:val="002E0642"/>
    <w:rsid w:val="002E13A0"/>
    <w:rsid w:val="002E1A3F"/>
    <w:rsid w:val="002E2353"/>
    <w:rsid w:val="002E2AC8"/>
    <w:rsid w:val="002E409D"/>
    <w:rsid w:val="002E5C81"/>
    <w:rsid w:val="002E6532"/>
    <w:rsid w:val="002E72AD"/>
    <w:rsid w:val="002E7A64"/>
    <w:rsid w:val="002F0991"/>
    <w:rsid w:val="002F0E4C"/>
    <w:rsid w:val="002F1BA2"/>
    <w:rsid w:val="002F1DF7"/>
    <w:rsid w:val="002F1F55"/>
    <w:rsid w:val="002F225B"/>
    <w:rsid w:val="002F2589"/>
    <w:rsid w:val="002F42BD"/>
    <w:rsid w:val="002F597C"/>
    <w:rsid w:val="002F662E"/>
    <w:rsid w:val="002F6DA1"/>
    <w:rsid w:val="002F737A"/>
    <w:rsid w:val="002F7A86"/>
    <w:rsid w:val="002F7FBC"/>
    <w:rsid w:val="0030009D"/>
    <w:rsid w:val="00300C4F"/>
    <w:rsid w:val="00301C70"/>
    <w:rsid w:val="00302C0B"/>
    <w:rsid w:val="003039CB"/>
    <w:rsid w:val="00304045"/>
    <w:rsid w:val="00304720"/>
    <w:rsid w:val="00304768"/>
    <w:rsid w:val="00304779"/>
    <w:rsid w:val="00304BFE"/>
    <w:rsid w:val="00304C33"/>
    <w:rsid w:val="00305189"/>
    <w:rsid w:val="003057B8"/>
    <w:rsid w:val="00305941"/>
    <w:rsid w:val="00305C06"/>
    <w:rsid w:val="00305DE1"/>
    <w:rsid w:val="00306294"/>
    <w:rsid w:val="00306365"/>
    <w:rsid w:val="0030680A"/>
    <w:rsid w:val="003073FD"/>
    <w:rsid w:val="00307E1D"/>
    <w:rsid w:val="003102DC"/>
    <w:rsid w:val="0031041D"/>
    <w:rsid w:val="003109B1"/>
    <w:rsid w:val="0031153F"/>
    <w:rsid w:val="00311B48"/>
    <w:rsid w:val="0031406F"/>
    <w:rsid w:val="00315AA1"/>
    <w:rsid w:val="00315E08"/>
    <w:rsid w:val="00316641"/>
    <w:rsid w:val="00316D8F"/>
    <w:rsid w:val="00317BA4"/>
    <w:rsid w:val="00317DDD"/>
    <w:rsid w:val="00320053"/>
    <w:rsid w:val="003201DE"/>
    <w:rsid w:val="00320F15"/>
    <w:rsid w:val="003212F2"/>
    <w:rsid w:val="00323527"/>
    <w:rsid w:val="00324933"/>
    <w:rsid w:val="00324E5B"/>
    <w:rsid w:val="00324F28"/>
    <w:rsid w:val="00325664"/>
    <w:rsid w:val="0032566E"/>
    <w:rsid w:val="00325DB9"/>
    <w:rsid w:val="0032686D"/>
    <w:rsid w:val="00326E64"/>
    <w:rsid w:val="003272B7"/>
    <w:rsid w:val="0033026F"/>
    <w:rsid w:val="0033061C"/>
    <w:rsid w:val="00330CD6"/>
    <w:rsid w:val="003322F7"/>
    <w:rsid w:val="00332845"/>
    <w:rsid w:val="00332C83"/>
    <w:rsid w:val="00333140"/>
    <w:rsid w:val="00333695"/>
    <w:rsid w:val="00333C7F"/>
    <w:rsid w:val="00334DEF"/>
    <w:rsid w:val="00335710"/>
    <w:rsid w:val="00335712"/>
    <w:rsid w:val="0033590E"/>
    <w:rsid w:val="00336981"/>
    <w:rsid w:val="00336D8B"/>
    <w:rsid w:val="003400F9"/>
    <w:rsid w:val="003402D9"/>
    <w:rsid w:val="00341EFD"/>
    <w:rsid w:val="003430E8"/>
    <w:rsid w:val="00343A33"/>
    <w:rsid w:val="003442B0"/>
    <w:rsid w:val="003454CA"/>
    <w:rsid w:val="003462C9"/>
    <w:rsid w:val="00346AE2"/>
    <w:rsid w:val="00347B30"/>
    <w:rsid w:val="00350445"/>
    <w:rsid w:val="003513BE"/>
    <w:rsid w:val="0035179B"/>
    <w:rsid w:val="00351984"/>
    <w:rsid w:val="003519EF"/>
    <w:rsid w:val="0035296F"/>
    <w:rsid w:val="00352E08"/>
    <w:rsid w:val="00353FDA"/>
    <w:rsid w:val="00354F43"/>
    <w:rsid w:val="00356A1B"/>
    <w:rsid w:val="00356C03"/>
    <w:rsid w:val="00356F40"/>
    <w:rsid w:val="00356F91"/>
    <w:rsid w:val="003578CD"/>
    <w:rsid w:val="003607B4"/>
    <w:rsid w:val="00360C5F"/>
    <w:rsid w:val="003613DD"/>
    <w:rsid w:val="00361946"/>
    <w:rsid w:val="00362D0C"/>
    <w:rsid w:val="00363319"/>
    <w:rsid w:val="00363CDF"/>
    <w:rsid w:val="003641A5"/>
    <w:rsid w:val="003642FF"/>
    <w:rsid w:val="0036468F"/>
    <w:rsid w:val="00364A55"/>
    <w:rsid w:val="003656DC"/>
    <w:rsid w:val="00365900"/>
    <w:rsid w:val="00365B49"/>
    <w:rsid w:val="003666CE"/>
    <w:rsid w:val="00366BF3"/>
    <w:rsid w:val="00367C3F"/>
    <w:rsid w:val="0036FB5E"/>
    <w:rsid w:val="00370C48"/>
    <w:rsid w:val="00371571"/>
    <w:rsid w:val="00371803"/>
    <w:rsid w:val="0037338E"/>
    <w:rsid w:val="0037351C"/>
    <w:rsid w:val="00373C9F"/>
    <w:rsid w:val="00373F49"/>
    <w:rsid w:val="003741A7"/>
    <w:rsid w:val="003759B5"/>
    <w:rsid w:val="00375B91"/>
    <w:rsid w:val="00375BEC"/>
    <w:rsid w:val="00376369"/>
    <w:rsid w:val="003766CF"/>
    <w:rsid w:val="003768CF"/>
    <w:rsid w:val="00377428"/>
    <w:rsid w:val="00377E9D"/>
    <w:rsid w:val="00380342"/>
    <w:rsid w:val="00381362"/>
    <w:rsid w:val="003816C9"/>
    <w:rsid w:val="003820BB"/>
    <w:rsid w:val="00382DB1"/>
    <w:rsid w:val="00383024"/>
    <w:rsid w:val="00383587"/>
    <w:rsid w:val="00383C05"/>
    <w:rsid w:val="00384137"/>
    <w:rsid w:val="003841F4"/>
    <w:rsid w:val="00384B81"/>
    <w:rsid w:val="00384C83"/>
    <w:rsid w:val="0038588A"/>
    <w:rsid w:val="003862A4"/>
    <w:rsid w:val="003863C9"/>
    <w:rsid w:val="003871BC"/>
    <w:rsid w:val="00387889"/>
    <w:rsid w:val="003879BF"/>
    <w:rsid w:val="00387C3B"/>
    <w:rsid w:val="00390404"/>
    <w:rsid w:val="00390A57"/>
    <w:rsid w:val="00390F51"/>
    <w:rsid w:val="00391AE0"/>
    <w:rsid w:val="0039279F"/>
    <w:rsid w:val="00392C3F"/>
    <w:rsid w:val="0039300B"/>
    <w:rsid w:val="00393C51"/>
    <w:rsid w:val="00394CF4"/>
    <w:rsid w:val="003959ED"/>
    <w:rsid w:val="0039666A"/>
    <w:rsid w:val="0039720A"/>
    <w:rsid w:val="00397333"/>
    <w:rsid w:val="003A00E2"/>
    <w:rsid w:val="003A1389"/>
    <w:rsid w:val="003A1EDC"/>
    <w:rsid w:val="003A20E5"/>
    <w:rsid w:val="003A2B59"/>
    <w:rsid w:val="003A3037"/>
    <w:rsid w:val="003A331A"/>
    <w:rsid w:val="003A3C05"/>
    <w:rsid w:val="003A3F61"/>
    <w:rsid w:val="003A5541"/>
    <w:rsid w:val="003A55A4"/>
    <w:rsid w:val="003A67B1"/>
    <w:rsid w:val="003A7749"/>
    <w:rsid w:val="003B0DA4"/>
    <w:rsid w:val="003B133B"/>
    <w:rsid w:val="003B3790"/>
    <w:rsid w:val="003B3803"/>
    <w:rsid w:val="003B4837"/>
    <w:rsid w:val="003B5D1E"/>
    <w:rsid w:val="003B5EFF"/>
    <w:rsid w:val="003B6491"/>
    <w:rsid w:val="003B6781"/>
    <w:rsid w:val="003C1D17"/>
    <w:rsid w:val="003C2293"/>
    <w:rsid w:val="003C24ED"/>
    <w:rsid w:val="003C27A6"/>
    <w:rsid w:val="003C4EC9"/>
    <w:rsid w:val="003C50C0"/>
    <w:rsid w:val="003C59B6"/>
    <w:rsid w:val="003C5F91"/>
    <w:rsid w:val="003C6224"/>
    <w:rsid w:val="003C6C0E"/>
    <w:rsid w:val="003C73B7"/>
    <w:rsid w:val="003C7466"/>
    <w:rsid w:val="003C7CBC"/>
    <w:rsid w:val="003D0AB6"/>
    <w:rsid w:val="003D13E0"/>
    <w:rsid w:val="003D1E75"/>
    <w:rsid w:val="003D3C00"/>
    <w:rsid w:val="003D56F8"/>
    <w:rsid w:val="003D58A8"/>
    <w:rsid w:val="003D5DEB"/>
    <w:rsid w:val="003D63C3"/>
    <w:rsid w:val="003D6B27"/>
    <w:rsid w:val="003D74BB"/>
    <w:rsid w:val="003D74F3"/>
    <w:rsid w:val="003E0565"/>
    <w:rsid w:val="003E20CF"/>
    <w:rsid w:val="003E394B"/>
    <w:rsid w:val="003E3B30"/>
    <w:rsid w:val="003E4F6B"/>
    <w:rsid w:val="003E528E"/>
    <w:rsid w:val="003E5416"/>
    <w:rsid w:val="003E56D7"/>
    <w:rsid w:val="003E58F9"/>
    <w:rsid w:val="003E5A5A"/>
    <w:rsid w:val="003E5B03"/>
    <w:rsid w:val="003E68EB"/>
    <w:rsid w:val="003E6AA8"/>
    <w:rsid w:val="003E718D"/>
    <w:rsid w:val="003E7B8E"/>
    <w:rsid w:val="003F0329"/>
    <w:rsid w:val="003F17E8"/>
    <w:rsid w:val="003F1D96"/>
    <w:rsid w:val="003F21AD"/>
    <w:rsid w:val="003F2546"/>
    <w:rsid w:val="003F2B45"/>
    <w:rsid w:val="003F3707"/>
    <w:rsid w:val="003F3D50"/>
    <w:rsid w:val="003F50F9"/>
    <w:rsid w:val="003F5396"/>
    <w:rsid w:val="003F5851"/>
    <w:rsid w:val="003F721F"/>
    <w:rsid w:val="003F72F8"/>
    <w:rsid w:val="003F794E"/>
    <w:rsid w:val="00402B2F"/>
    <w:rsid w:val="004045EB"/>
    <w:rsid w:val="00404C7B"/>
    <w:rsid w:val="00405034"/>
    <w:rsid w:val="00407BE9"/>
    <w:rsid w:val="00407D18"/>
    <w:rsid w:val="00407D62"/>
    <w:rsid w:val="00407DF5"/>
    <w:rsid w:val="00410114"/>
    <w:rsid w:val="00411A95"/>
    <w:rsid w:val="00411BC5"/>
    <w:rsid w:val="0041321A"/>
    <w:rsid w:val="00413EDD"/>
    <w:rsid w:val="004144C0"/>
    <w:rsid w:val="00415824"/>
    <w:rsid w:val="0041602B"/>
    <w:rsid w:val="0041639F"/>
    <w:rsid w:val="0041666F"/>
    <w:rsid w:val="00416E0E"/>
    <w:rsid w:val="00416FCF"/>
    <w:rsid w:val="0041744B"/>
    <w:rsid w:val="00421E9F"/>
    <w:rsid w:val="00422BC4"/>
    <w:rsid w:val="0042398D"/>
    <w:rsid w:val="004245C5"/>
    <w:rsid w:val="00424DB6"/>
    <w:rsid w:val="00424DC8"/>
    <w:rsid w:val="00424EAA"/>
    <w:rsid w:val="0042599C"/>
    <w:rsid w:val="00425BD5"/>
    <w:rsid w:val="00427343"/>
    <w:rsid w:val="00427468"/>
    <w:rsid w:val="004279BE"/>
    <w:rsid w:val="00427BED"/>
    <w:rsid w:val="0043174A"/>
    <w:rsid w:val="00431787"/>
    <w:rsid w:val="00431BF0"/>
    <w:rsid w:val="00432A7E"/>
    <w:rsid w:val="00432FE6"/>
    <w:rsid w:val="004330EC"/>
    <w:rsid w:val="00433E19"/>
    <w:rsid w:val="00434028"/>
    <w:rsid w:val="004349E2"/>
    <w:rsid w:val="00434CE1"/>
    <w:rsid w:val="0043523B"/>
    <w:rsid w:val="00435BD5"/>
    <w:rsid w:val="00436060"/>
    <w:rsid w:val="00436D78"/>
    <w:rsid w:val="004407FA"/>
    <w:rsid w:val="00440A4D"/>
    <w:rsid w:val="00440CB3"/>
    <w:rsid w:val="004413AF"/>
    <w:rsid w:val="00441AA7"/>
    <w:rsid w:val="00442291"/>
    <w:rsid w:val="0044286C"/>
    <w:rsid w:val="00443AB5"/>
    <w:rsid w:val="00443B01"/>
    <w:rsid w:val="00443FCE"/>
    <w:rsid w:val="0044537A"/>
    <w:rsid w:val="0044656E"/>
    <w:rsid w:val="00446CAE"/>
    <w:rsid w:val="004475D3"/>
    <w:rsid w:val="00447737"/>
    <w:rsid w:val="004478B2"/>
    <w:rsid w:val="00447A7E"/>
    <w:rsid w:val="004503B7"/>
    <w:rsid w:val="00450BA0"/>
    <w:rsid w:val="00450EC8"/>
    <w:rsid w:val="00451441"/>
    <w:rsid w:val="004519D1"/>
    <w:rsid w:val="00451BA0"/>
    <w:rsid w:val="00452078"/>
    <w:rsid w:val="00453154"/>
    <w:rsid w:val="00453FC4"/>
    <w:rsid w:val="004546F7"/>
    <w:rsid w:val="00454CA5"/>
    <w:rsid w:val="00454DDC"/>
    <w:rsid w:val="004566C4"/>
    <w:rsid w:val="004576A3"/>
    <w:rsid w:val="00460052"/>
    <w:rsid w:val="00460164"/>
    <w:rsid w:val="00460270"/>
    <w:rsid w:val="00462523"/>
    <w:rsid w:val="00462601"/>
    <w:rsid w:val="00462970"/>
    <w:rsid w:val="00463029"/>
    <w:rsid w:val="004639FE"/>
    <w:rsid w:val="00463C7B"/>
    <w:rsid w:val="0046526F"/>
    <w:rsid w:val="00465737"/>
    <w:rsid w:val="00465BDE"/>
    <w:rsid w:val="00466FF9"/>
    <w:rsid w:val="00467A44"/>
    <w:rsid w:val="00467C28"/>
    <w:rsid w:val="00467D47"/>
    <w:rsid w:val="00471478"/>
    <w:rsid w:val="00471568"/>
    <w:rsid w:val="00472C1B"/>
    <w:rsid w:val="00474D17"/>
    <w:rsid w:val="00475CC5"/>
    <w:rsid w:val="00476075"/>
    <w:rsid w:val="0047666D"/>
    <w:rsid w:val="00477043"/>
    <w:rsid w:val="00477250"/>
    <w:rsid w:val="004772C8"/>
    <w:rsid w:val="00477B44"/>
    <w:rsid w:val="00480E0F"/>
    <w:rsid w:val="00480FF3"/>
    <w:rsid w:val="00481801"/>
    <w:rsid w:val="00481E4B"/>
    <w:rsid w:val="004830E3"/>
    <w:rsid w:val="00483654"/>
    <w:rsid w:val="00483A6A"/>
    <w:rsid w:val="00483CC5"/>
    <w:rsid w:val="00484273"/>
    <w:rsid w:val="00484447"/>
    <w:rsid w:val="0048446F"/>
    <w:rsid w:val="00484D92"/>
    <w:rsid w:val="00485316"/>
    <w:rsid w:val="004854E4"/>
    <w:rsid w:val="00486865"/>
    <w:rsid w:val="00486B6B"/>
    <w:rsid w:val="00486C95"/>
    <w:rsid w:val="00487932"/>
    <w:rsid w:val="00487E36"/>
    <w:rsid w:val="00490124"/>
    <w:rsid w:val="004914FD"/>
    <w:rsid w:val="004929DB"/>
    <w:rsid w:val="00493523"/>
    <w:rsid w:val="0049368F"/>
    <w:rsid w:val="0049385A"/>
    <w:rsid w:val="004939E2"/>
    <w:rsid w:val="00495BF8"/>
    <w:rsid w:val="00497066"/>
    <w:rsid w:val="00497398"/>
    <w:rsid w:val="00497EA5"/>
    <w:rsid w:val="004A2761"/>
    <w:rsid w:val="004A2D05"/>
    <w:rsid w:val="004A2ED4"/>
    <w:rsid w:val="004A31D7"/>
    <w:rsid w:val="004A3890"/>
    <w:rsid w:val="004A3A09"/>
    <w:rsid w:val="004A3C9C"/>
    <w:rsid w:val="004A4870"/>
    <w:rsid w:val="004A48F5"/>
    <w:rsid w:val="004A4E6B"/>
    <w:rsid w:val="004A5943"/>
    <w:rsid w:val="004A5BA8"/>
    <w:rsid w:val="004A5CFE"/>
    <w:rsid w:val="004A5E85"/>
    <w:rsid w:val="004A5EB0"/>
    <w:rsid w:val="004A706C"/>
    <w:rsid w:val="004A7261"/>
    <w:rsid w:val="004A7285"/>
    <w:rsid w:val="004A7744"/>
    <w:rsid w:val="004B0534"/>
    <w:rsid w:val="004B07F1"/>
    <w:rsid w:val="004B10BD"/>
    <w:rsid w:val="004B167F"/>
    <w:rsid w:val="004B1687"/>
    <w:rsid w:val="004B1725"/>
    <w:rsid w:val="004B177B"/>
    <w:rsid w:val="004B1DC6"/>
    <w:rsid w:val="004B2F6C"/>
    <w:rsid w:val="004B30E7"/>
    <w:rsid w:val="004B47D0"/>
    <w:rsid w:val="004B4A19"/>
    <w:rsid w:val="004B5378"/>
    <w:rsid w:val="004B711E"/>
    <w:rsid w:val="004B714A"/>
    <w:rsid w:val="004B7381"/>
    <w:rsid w:val="004B787E"/>
    <w:rsid w:val="004C22AC"/>
    <w:rsid w:val="004C315A"/>
    <w:rsid w:val="004C3212"/>
    <w:rsid w:val="004C4173"/>
    <w:rsid w:val="004C445A"/>
    <w:rsid w:val="004C4C74"/>
    <w:rsid w:val="004C509C"/>
    <w:rsid w:val="004C514C"/>
    <w:rsid w:val="004C569B"/>
    <w:rsid w:val="004C648F"/>
    <w:rsid w:val="004C6FD7"/>
    <w:rsid w:val="004C73EE"/>
    <w:rsid w:val="004C7665"/>
    <w:rsid w:val="004C7752"/>
    <w:rsid w:val="004C780F"/>
    <w:rsid w:val="004D0E66"/>
    <w:rsid w:val="004D109E"/>
    <w:rsid w:val="004D12CE"/>
    <w:rsid w:val="004D1673"/>
    <w:rsid w:val="004D1FC9"/>
    <w:rsid w:val="004D287C"/>
    <w:rsid w:val="004D2DF4"/>
    <w:rsid w:val="004D2F4D"/>
    <w:rsid w:val="004D383A"/>
    <w:rsid w:val="004D3901"/>
    <w:rsid w:val="004D3FB2"/>
    <w:rsid w:val="004D5202"/>
    <w:rsid w:val="004D5246"/>
    <w:rsid w:val="004D5DA5"/>
    <w:rsid w:val="004D6A2A"/>
    <w:rsid w:val="004D70FE"/>
    <w:rsid w:val="004D7D55"/>
    <w:rsid w:val="004D7F4A"/>
    <w:rsid w:val="004E0A5B"/>
    <w:rsid w:val="004E1E07"/>
    <w:rsid w:val="004E202E"/>
    <w:rsid w:val="004E33F1"/>
    <w:rsid w:val="004E3751"/>
    <w:rsid w:val="004E390C"/>
    <w:rsid w:val="004E3DD3"/>
    <w:rsid w:val="004E423B"/>
    <w:rsid w:val="004E471E"/>
    <w:rsid w:val="004E5009"/>
    <w:rsid w:val="004E5072"/>
    <w:rsid w:val="004E547E"/>
    <w:rsid w:val="004E7A3E"/>
    <w:rsid w:val="004F0455"/>
    <w:rsid w:val="004F0652"/>
    <w:rsid w:val="004F0A70"/>
    <w:rsid w:val="004F0B0B"/>
    <w:rsid w:val="004F1095"/>
    <w:rsid w:val="004F16BF"/>
    <w:rsid w:val="004F1FB1"/>
    <w:rsid w:val="004F29F5"/>
    <w:rsid w:val="004F2DAF"/>
    <w:rsid w:val="004F3566"/>
    <w:rsid w:val="004F5B74"/>
    <w:rsid w:val="004F6559"/>
    <w:rsid w:val="0050122D"/>
    <w:rsid w:val="005018FF"/>
    <w:rsid w:val="00501AB0"/>
    <w:rsid w:val="00501C9F"/>
    <w:rsid w:val="0050206D"/>
    <w:rsid w:val="005021B6"/>
    <w:rsid w:val="00502BE7"/>
    <w:rsid w:val="00502DD5"/>
    <w:rsid w:val="005033F1"/>
    <w:rsid w:val="005039B1"/>
    <w:rsid w:val="00503EF8"/>
    <w:rsid w:val="00504E50"/>
    <w:rsid w:val="005051E2"/>
    <w:rsid w:val="005057A4"/>
    <w:rsid w:val="005067B0"/>
    <w:rsid w:val="005078F6"/>
    <w:rsid w:val="00510013"/>
    <w:rsid w:val="0051161D"/>
    <w:rsid w:val="00511CF3"/>
    <w:rsid w:val="00511E1F"/>
    <w:rsid w:val="00511FC7"/>
    <w:rsid w:val="005125C3"/>
    <w:rsid w:val="00512EE5"/>
    <w:rsid w:val="00514015"/>
    <w:rsid w:val="0051535C"/>
    <w:rsid w:val="00515370"/>
    <w:rsid w:val="0051585A"/>
    <w:rsid w:val="00516F7F"/>
    <w:rsid w:val="00516FF0"/>
    <w:rsid w:val="005177F2"/>
    <w:rsid w:val="00517854"/>
    <w:rsid w:val="00517BA0"/>
    <w:rsid w:val="00517E84"/>
    <w:rsid w:val="0052007C"/>
    <w:rsid w:val="00520281"/>
    <w:rsid w:val="005206C3"/>
    <w:rsid w:val="00520A1F"/>
    <w:rsid w:val="005216BD"/>
    <w:rsid w:val="005219B2"/>
    <w:rsid w:val="005232AD"/>
    <w:rsid w:val="0052336E"/>
    <w:rsid w:val="00523B13"/>
    <w:rsid w:val="0052411E"/>
    <w:rsid w:val="0052443E"/>
    <w:rsid w:val="005244CC"/>
    <w:rsid w:val="00524704"/>
    <w:rsid w:val="00525017"/>
    <w:rsid w:val="00525326"/>
    <w:rsid w:val="00525EBF"/>
    <w:rsid w:val="00526F7C"/>
    <w:rsid w:val="00527D5D"/>
    <w:rsid w:val="0053006D"/>
    <w:rsid w:val="00530115"/>
    <w:rsid w:val="005304B3"/>
    <w:rsid w:val="00530FEF"/>
    <w:rsid w:val="00531E60"/>
    <w:rsid w:val="00532261"/>
    <w:rsid w:val="00532807"/>
    <w:rsid w:val="00532A93"/>
    <w:rsid w:val="00532FC2"/>
    <w:rsid w:val="00533626"/>
    <w:rsid w:val="005348A0"/>
    <w:rsid w:val="005352D2"/>
    <w:rsid w:val="00535631"/>
    <w:rsid w:val="00535D82"/>
    <w:rsid w:val="005360A1"/>
    <w:rsid w:val="00536769"/>
    <w:rsid w:val="00536CEB"/>
    <w:rsid w:val="00536FFA"/>
    <w:rsid w:val="005370A1"/>
    <w:rsid w:val="00540B7C"/>
    <w:rsid w:val="00540EC7"/>
    <w:rsid w:val="00540FCB"/>
    <w:rsid w:val="00542542"/>
    <w:rsid w:val="005427A8"/>
    <w:rsid w:val="00544AFD"/>
    <w:rsid w:val="00546CAB"/>
    <w:rsid w:val="00550727"/>
    <w:rsid w:val="00550A31"/>
    <w:rsid w:val="0055144C"/>
    <w:rsid w:val="00551A37"/>
    <w:rsid w:val="005558BE"/>
    <w:rsid w:val="00556008"/>
    <w:rsid w:val="005563F2"/>
    <w:rsid w:val="00556628"/>
    <w:rsid w:val="00556B4F"/>
    <w:rsid w:val="00557AAC"/>
    <w:rsid w:val="00560C98"/>
    <w:rsid w:val="005623C1"/>
    <w:rsid w:val="00562CC6"/>
    <w:rsid w:val="00563371"/>
    <w:rsid w:val="00563421"/>
    <w:rsid w:val="005637BC"/>
    <w:rsid w:val="00563CAD"/>
    <w:rsid w:val="0056426B"/>
    <w:rsid w:val="005645CF"/>
    <w:rsid w:val="00565A19"/>
    <w:rsid w:val="00566565"/>
    <w:rsid w:val="00566E89"/>
    <w:rsid w:val="005672D4"/>
    <w:rsid w:val="005674A8"/>
    <w:rsid w:val="00570940"/>
    <w:rsid w:val="005711C7"/>
    <w:rsid w:val="005725A7"/>
    <w:rsid w:val="005727C4"/>
    <w:rsid w:val="005734FC"/>
    <w:rsid w:val="00573617"/>
    <w:rsid w:val="00573702"/>
    <w:rsid w:val="00573C4E"/>
    <w:rsid w:val="005749CA"/>
    <w:rsid w:val="00574A13"/>
    <w:rsid w:val="00574F59"/>
    <w:rsid w:val="005753A0"/>
    <w:rsid w:val="005755B2"/>
    <w:rsid w:val="00575671"/>
    <w:rsid w:val="005761E8"/>
    <w:rsid w:val="00576E17"/>
    <w:rsid w:val="005811B8"/>
    <w:rsid w:val="0058162D"/>
    <w:rsid w:val="005822BD"/>
    <w:rsid w:val="00582ED2"/>
    <w:rsid w:val="0058326C"/>
    <w:rsid w:val="00584282"/>
    <w:rsid w:val="00584AAE"/>
    <w:rsid w:val="00585EDC"/>
    <w:rsid w:val="00586FDE"/>
    <w:rsid w:val="00587775"/>
    <w:rsid w:val="005900F1"/>
    <w:rsid w:val="00591246"/>
    <w:rsid w:val="00591660"/>
    <w:rsid w:val="0059194F"/>
    <w:rsid w:val="00591B9D"/>
    <w:rsid w:val="0059367A"/>
    <w:rsid w:val="00593727"/>
    <w:rsid w:val="00593F6C"/>
    <w:rsid w:val="00594174"/>
    <w:rsid w:val="00594783"/>
    <w:rsid w:val="005958A9"/>
    <w:rsid w:val="00595F5A"/>
    <w:rsid w:val="0059623B"/>
    <w:rsid w:val="00596367"/>
    <w:rsid w:val="00596620"/>
    <w:rsid w:val="00597AB6"/>
    <w:rsid w:val="00597BAC"/>
    <w:rsid w:val="00597E77"/>
    <w:rsid w:val="005A0B0D"/>
    <w:rsid w:val="005A1793"/>
    <w:rsid w:val="005A2524"/>
    <w:rsid w:val="005A2563"/>
    <w:rsid w:val="005A2909"/>
    <w:rsid w:val="005A3513"/>
    <w:rsid w:val="005A3B7E"/>
    <w:rsid w:val="005A4E1C"/>
    <w:rsid w:val="005A56EE"/>
    <w:rsid w:val="005A57EA"/>
    <w:rsid w:val="005A5C8C"/>
    <w:rsid w:val="005A61F8"/>
    <w:rsid w:val="005A71F4"/>
    <w:rsid w:val="005A7552"/>
    <w:rsid w:val="005A75C9"/>
    <w:rsid w:val="005B001A"/>
    <w:rsid w:val="005B3A6A"/>
    <w:rsid w:val="005B4107"/>
    <w:rsid w:val="005B491E"/>
    <w:rsid w:val="005B5BB4"/>
    <w:rsid w:val="005B62D3"/>
    <w:rsid w:val="005B677F"/>
    <w:rsid w:val="005B7168"/>
    <w:rsid w:val="005C070A"/>
    <w:rsid w:val="005C10F6"/>
    <w:rsid w:val="005C113C"/>
    <w:rsid w:val="005C1E36"/>
    <w:rsid w:val="005C2274"/>
    <w:rsid w:val="005C3BF1"/>
    <w:rsid w:val="005C3C20"/>
    <w:rsid w:val="005C3C8F"/>
    <w:rsid w:val="005C407A"/>
    <w:rsid w:val="005C4543"/>
    <w:rsid w:val="005C45A1"/>
    <w:rsid w:val="005C5AE0"/>
    <w:rsid w:val="005C7C8B"/>
    <w:rsid w:val="005D0936"/>
    <w:rsid w:val="005D1B70"/>
    <w:rsid w:val="005D1E86"/>
    <w:rsid w:val="005D2804"/>
    <w:rsid w:val="005D2C4B"/>
    <w:rsid w:val="005D3488"/>
    <w:rsid w:val="005D57EC"/>
    <w:rsid w:val="005D5A05"/>
    <w:rsid w:val="005D713D"/>
    <w:rsid w:val="005D753D"/>
    <w:rsid w:val="005D79F9"/>
    <w:rsid w:val="005E037A"/>
    <w:rsid w:val="005E09E4"/>
    <w:rsid w:val="005E0D1C"/>
    <w:rsid w:val="005E0ED2"/>
    <w:rsid w:val="005E2A6D"/>
    <w:rsid w:val="005E2F5D"/>
    <w:rsid w:val="005E3505"/>
    <w:rsid w:val="005E36D1"/>
    <w:rsid w:val="005E444C"/>
    <w:rsid w:val="005E583B"/>
    <w:rsid w:val="005E6E9E"/>
    <w:rsid w:val="005E783D"/>
    <w:rsid w:val="005E7938"/>
    <w:rsid w:val="005E7943"/>
    <w:rsid w:val="005F0513"/>
    <w:rsid w:val="005F11B1"/>
    <w:rsid w:val="005F1D46"/>
    <w:rsid w:val="005F2384"/>
    <w:rsid w:val="005F327A"/>
    <w:rsid w:val="005F3AC2"/>
    <w:rsid w:val="005F3C3B"/>
    <w:rsid w:val="005F3EDB"/>
    <w:rsid w:val="005F50B9"/>
    <w:rsid w:val="005F5B9E"/>
    <w:rsid w:val="005F5CB3"/>
    <w:rsid w:val="005F6D6D"/>
    <w:rsid w:val="005F70EB"/>
    <w:rsid w:val="005F782A"/>
    <w:rsid w:val="00600311"/>
    <w:rsid w:val="0060178A"/>
    <w:rsid w:val="00601AAF"/>
    <w:rsid w:val="00601CDE"/>
    <w:rsid w:val="00602055"/>
    <w:rsid w:val="006021AE"/>
    <w:rsid w:val="00602463"/>
    <w:rsid w:val="006026DB"/>
    <w:rsid w:val="0060318E"/>
    <w:rsid w:val="00603A9E"/>
    <w:rsid w:val="0060428D"/>
    <w:rsid w:val="00605CA4"/>
    <w:rsid w:val="00605F3C"/>
    <w:rsid w:val="006065F3"/>
    <w:rsid w:val="00606810"/>
    <w:rsid w:val="00606E78"/>
    <w:rsid w:val="00607283"/>
    <w:rsid w:val="00607510"/>
    <w:rsid w:val="0061044A"/>
    <w:rsid w:val="0061079F"/>
    <w:rsid w:val="00610AE5"/>
    <w:rsid w:val="00611250"/>
    <w:rsid w:val="00611F75"/>
    <w:rsid w:val="0061266D"/>
    <w:rsid w:val="00614FB4"/>
    <w:rsid w:val="0061539F"/>
    <w:rsid w:val="006156D9"/>
    <w:rsid w:val="0061594A"/>
    <w:rsid w:val="00616492"/>
    <w:rsid w:val="0061740D"/>
    <w:rsid w:val="0061785B"/>
    <w:rsid w:val="00621129"/>
    <w:rsid w:val="006218FE"/>
    <w:rsid w:val="00621B05"/>
    <w:rsid w:val="006229D3"/>
    <w:rsid w:val="00622D31"/>
    <w:rsid w:val="00622F36"/>
    <w:rsid w:val="0062323B"/>
    <w:rsid w:val="0062386D"/>
    <w:rsid w:val="0062431C"/>
    <w:rsid w:val="00624C99"/>
    <w:rsid w:val="0062514A"/>
    <w:rsid w:val="0062564B"/>
    <w:rsid w:val="00625C91"/>
    <w:rsid w:val="00625F2E"/>
    <w:rsid w:val="006261FA"/>
    <w:rsid w:val="00626A70"/>
    <w:rsid w:val="00627471"/>
    <w:rsid w:val="00627A7A"/>
    <w:rsid w:val="00627F8C"/>
    <w:rsid w:val="006306A0"/>
    <w:rsid w:val="0063084A"/>
    <w:rsid w:val="006309F7"/>
    <w:rsid w:val="00630E68"/>
    <w:rsid w:val="00631291"/>
    <w:rsid w:val="00631DA3"/>
    <w:rsid w:val="00631DEF"/>
    <w:rsid w:val="00632E6C"/>
    <w:rsid w:val="00633548"/>
    <w:rsid w:val="00633F2A"/>
    <w:rsid w:val="00633F4D"/>
    <w:rsid w:val="006342C5"/>
    <w:rsid w:val="00634B30"/>
    <w:rsid w:val="00634CC4"/>
    <w:rsid w:val="0063504C"/>
    <w:rsid w:val="00636167"/>
    <w:rsid w:val="00636EC6"/>
    <w:rsid w:val="00637244"/>
    <w:rsid w:val="006372F4"/>
    <w:rsid w:val="00637D36"/>
    <w:rsid w:val="00640991"/>
    <w:rsid w:val="00640B63"/>
    <w:rsid w:val="006411D2"/>
    <w:rsid w:val="00641498"/>
    <w:rsid w:val="00641A7E"/>
    <w:rsid w:val="0064230B"/>
    <w:rsid w:val="00642C65"/>
    <w:rsid w:val="0064389A"/>
    <w:rsid w:val="006440AC"/>
    <w:rsid w:val="00644153"/>
    <w:rsid w:val="006465C1"/>
    <w:rsid w:val="0064677F"/>
    <w:rsid w:val="00646C9E"/>
    <w:rsid w:val="00646F19"/>
    <w:rsid w:val="0064781F"/>
    <w:rsid w:val="00650CBC"/>
    <w:rsid w:val="00650E5A"/>
    <w:rsid w:val="00652471"/>
    <w:rsid w:val="00653BE4"/>
    <w:rsid w:val="00654710"/>
    <w:rsid w:val="00655088"/>
    <w:rsid w:val="0065550D"/>
    <w:rsid w:val="00655DBC"/>
    <w:rsid w:val="00655EF2"/>
    <w:rsid w:val="006569CB"/>
    <w:rsid w:val="00657356"/>
    <w:rsid w:val="00657663"/>
    <w:rsid w:val="00657683"/>
    <w:rsid w:val="006600AA"/>
    <w:rsid w:val="00660425"/>
    <w:rsid w:val="00660825"/>
    <w:rsid w:val="0066098B"/>
    <w:rsid w:val="00660E11"/>
    <w:rsid w:val="0066122D"/>
    <w:rsid w:val="006613BA"/>
    <w:rsid w:val="00662BF4"/>
    <w:rsid w:val="00662CD3"/>
    <w:rsid w:val="0066426A"/>
    <w:rsid w:val="00664603"/>
    <w:rsid w:val="006649C6"/>
    <w:rsid w:val="00665610"/>
    <w:rsid w:val="00665D89"/>
    <w:rsid w:val="00666DF7"/>
    <w:rsid w:val="00667124"/>
    <w:rsid w:val="00667494"/>
    <w:rsid w:val="00667566"/>
    <w:rsid w:val="00667DD2"/>
    <w:rsid w:val="00671879"/>
    <w:rsid w:val="00673DAA"/>
    <w:rsid w:val="00675474"/>
    <w:rsid w:val="006760B0"/>
    <w:rsid w:val="0067712D"/>
    <w:rsid w:val="0067755A"/>
    <w:rsid w:val="00681613"/>
    <w:rsid w:val="00682606"/>
    <w:rsid w:val="00682818"/>
    <w:rsid w:val="00683724"/>
    <w:rsid w:val="006842AC"/>
    <w:rsid w:val="0068432D"/>
    <w:rsid w:val="00684780"/>
    <w:rsid w:val="006851AA"/>
    <w:rsid w:val="006855DD"/>
    <w:rsid w:val="00685BBB"/>
    <w:rsid w:val="006867C2"/>
    <w:rsid w:val="00686BBE"/>
    <w:rsid w:val="0068728C"/>
    <w:rsid w:val="00687C2F"/>
    <w:rsid w:val="00690354"/>
    <w:rsid w:val="00690B2B"/>
    <w:rsid w:val="00690CC7"/>
    <w:rsid w:val="00691D03"/>
    <w:rsid w:val="006927DC"/>
    <w:rsid w:val="00692C8A"/>
    <w:rsid w:val="00692EAC"/>
    <w:rsid w:val="00693D69"/>
    <w:rsid w:val="0069444A"/>
    <w:rsid w:val="006945DD"/>
    <w:rsid w:val="0069658B"/>
    <w:rsid w:val="006967AB"/>
    <w:rsid w:val="006968B4"/>
    <w:rsid w:val="00696F84"/>
    <w:rsid w:val="0069780B"/>
    <w:rsid w:val="00697EA6"/>
    <w:rsid w:val="006A07EE"/>
    <w:rsid w:val="006A0A8A"/>
    <w:rsid w:val="006A1337"/>
    <w:rsid w:val="006A1FAA"/>
    <w:rsid w:val="006A2543"/>
    <w:rsid w:val="006A283F"/>
    <w:rsid w:val="006A28ED"/>
    <w:rsid w:val="006A2D4F"/>
    <w:rsid w:val="006A4404"/>
    <w:rsid w:val="006A4A0F"/>
    <w:rsid w:val="006A5691"/>
    <w:rsid w:val="006A585B"/>
    <w:rsid w:val="006A5CEC"/>
    <w:rsid w:val="006A5EC9"/>
    <w:rsid w:val="006A6BB5"/>
    <w:rsid w:val="006A7334"/>
    <w:rsid w:val="006A74BA"/>
    <w:rsid w:val="006A76FC"/>
    <w:rsid w:val="006B1290"/>
    <w:rsid w:val="006B18A5"/>
    <w:rsid w:val="006B1D3B"/>
    <w:rsid w:val="006B29E8"/>
    <w:rsid w:val="006B42FE"/>
    <w:rsid w:val="006B4A0B"/>
    <w:rsid w:val="006B5DD7"/>
    <w:rsid w:val="006B6573"/>
    <w:rsid w:val="006B6810"/>
    <w:rsid w:val="006B6A57"/>
    <w:rsid w:val="006B7432"/>
    <w:rsid w:val="006B7B7E"/>
    <w:rsid w:val="006B7BE0"/>
    <w:rsid w:val="006C10EF"/>
    <w:rsid w:val="006C4300"/>
    <w:rsid w:val="006C4871"/>
    <w:rsid w:val="006C581F"/>
    <w:rsid w:val="006C5F16"/>
    <w:rsid w:val="006C6078"/>
    <w:rsid w:val="006C68B5"/>
    <w:rsid w:val="006C7092"/>
    <w:rsid w:val="006D06D4"/>
    <w:rsid w:val="006D10A3"/>
    <w:rsid w:val="006D117B"/>
    <w:rsid w:val="006D20C6"/>
    <w:rsid w:val="006D2DB3"/>
    <w:rsid w:val="006D2EF3"/>
    <w:rsid w:val="006D35AF"/>
    <w:rsid w:val="006D46D0"/>
    <w:rsid w:val="006D4E00"/>
    <w:rsid w:val="006D4F8B"/>
    <w:rsid w:val="006D51E0"/>
    <w:rsid w:val="006D5583"/>
    <w:rsid w:val="006D5DC1"/>
    <w:rsid w:val="006D5E60"/>
    <w:rsid w:val="006D6454"/>
    <w:rsid w:val="006D6648"/>
    <w:rsid w:val="006D6768"/>
    <w:rsid w:val="006D7559"/>
    <w:rsid w:val="006D76F3"/>
    <w:rsid w:val="006E0BD3"/>
    <w:rsid w:val="006E10F4"/>
    <w:rsid w:val="006E15FA"/>
    <w:rsid w:val="006E1D77"/>
    <w:rsid w:val="006E2B42"/>
    <w:rsid w:val="006E58B9"/>
    <w:rsid w:val="006E7007"/>
    <w:rsid w:val="006F0EFC"/>
    <w:rsid w:val="006F1086"/>
    <w:rsid w:val="006F2B29"/>
    <w:rsid w:val="006F4AEB"/>
    <w:rsid w:val="006F6D07"/>
    <w:rsid w:val="007002E4"/>
    <w:rsid w:val="00701C8D"/>
    <w:rsid w:val="00702910"/>
    <w:rsid w:val="00702E4E"/>
    <w:rsid w:val="0070336B"/>
    <w:rsid w:val="00703630"/>
    <w:rsid w:val="007039EB"/>
    <w:rsid w:val="0070419D"/>
    <w:rsid w:val="007044AA"/>
    <w:rsid w:val="00705AE5"/>
    <w:rsid w:val="00705C5B"/>
    <w:rsid w:val="0071147B"/>
    <w:rsid w:val="007115B1"/>
    <w:rsid w:val="00711A1A"/>
    <w:rsid w:val="00711B60"/>
    <w:rsid w:val="00713F2C"/>
    <w:rsid w:val="00714360"/>
    <w:rsid w:val="00714D7A"/>
    <w:rsid w:val="00714F38"/>
    <w:rsid w:val="0071694E"/>
    <w:rsid w:val="00716DDD"/>
    <w:rsid w:val="007212A2"/>
    <w:rsid w:val="007218E6"/>
    <w:rsid w:val="007219DA"/>
    <w:rsid w:val="00722591"/>
    <w:rsid w:val="00722D56"/>
    <w:rsid w:val="007230A5"/>
    <w:rsid w:val="00723315"/>
    <w:rsid w:val="0072413B"/>
    <w:rsid w:val="00724B65"/>
    <w:rsid w:val="00725D77"/>
    <w:rsid w:val="00726199"/>
    <w:rsid w:val="007266F1"/>
    <w:rsid w:val="00726AC1"/>
    <w:rsid w:val="00727953"/>
    <w:rsid w:val="0073050B"/>
    <w:rsid w:val="00731275"/>
    <w:rsid w:val="0073142D"/>
    <w:rsid w:val="007317F5"/>
    <w:rsid w:val="007328EB"/>
    <w:rsid w:val="007335FF"/>
    <w:rsid w:val="0073370C"/>
    <w:rsid w:val="00734F3D"/>
    <w:rsid w:val="00734F54"/>
    <w:rsid w:val="00734FBC"/>
    <w:rsid w:val="00735C26"/>
    <w:rsid w:val="00736BA0"/>
    <w:rsid w:val="00737173"/>
    <w:rsid w:val="00737851"/>
    <w:rsid w:val="007400EF"/>
    <w:rsid w:val="0074132A"/>
    <w:rsid w:val="00741505"/>
    <w:rsid w:val="00741801"/>
    <w:rsid w:val="00741ECA"/>
    <w:rsid w:val="007430F4"/>
    <w:rsid w:val="00743492"/>
    <w:rsid w:val="007436EC"/>
    <w:rsid w:val="0074419F"/>
    <w:rsid w:val="007443D2"/>
    <w:rsid w:val="007444C3"/>
    <w:rsid w:val="00744814"/>
    <w:rsid w:val="00744DA1"/>
    <w:rsid w:val="0074503D"/>
    <w:rsid w:val="00745982"/>
    <w:rsid w:val="00745996"/>
    <w:rsid w:val="00745EF2"/>
    <w:rsid w:val="0074643D"/>
    <w:rsid w:val="007468AA"/>
    <w:rsid w:val="00747283"/>
    <w:rsid w:val="00747856"/>
    <w:rsid w:val="00750959"/>
    <w:rsid w:val="00752C47"/>
    <w:rsid w:val="00752EFA"/>
    <w:rsid w:val="00753302"/>
    <w:rsid w:val="007534BE"/>
    <w:rsid w:val="00753A40"/>
    <w:rsid w:val="00754B46"/>
    <w:rsid w:val="007553F6"/>
    <w:rsid w:val="00755F41"/>
    <w:rsid w:val="00756337"/>
    <w:rsid w:val="0075757F"/>
    <w:rsid w:val="00761C58"/>
    <w:rsid w:val="00762C9E"/>
    <w:rsid w:val="0076342A"/>
    <w:rsid w:val="00763814"/>
    <w:rsid w:val="0076394E"/>
    <w:rsid w:val="007641C0"/>
    <w:rsid w:val="007644FD"/>
    <w:rsid w:val="0076525F"/>
    <w:rsid w:val="00765F30"/>
    <w:rsid w:val="00767112"/>
    <w:rsid w:val="0076711A"/>
    <w:rsid w:val="00767563"/>
    <w:rsid w:val="007700F6"/>
    <w:rsid w:val="00771F48"/>
    <w:rsid w:val="00772067"/>
    <w:rsid w:val="007722D4"/>
    <w:rsid w:val="0077242B"/>
    <w:rsid w:val="00772996"/>
    <w:rsid w:val="007754D7"/>
    <w:rsid w:val="00776032"/>
    <w:rsid w:val="0077651A"/>
    <w:rsid w:val="00777F44"/>
    <w:rsid w:val="00780483"/>
    <w:rsid w:val="00780689"/>
    <w:rsid w:val="007819F9"/>
    <w:rsid w:val="00782C32"/>
    <w:rsid w:val="00782FAF"/>
    <w:rsid w:val="007830CE"/>
    <w:rsid w:val="0078368D"/>
    <w:rsid w:val="00783E70"/>
    <w:rsid w:val="007861C0"/>
    <w:rsid w:val="00786740"/>
    <w:rsid w:val="0078687E"/>
    <w:rsid w:val="00786BA2"/>
    <w:rsid w:val="00786DDD"/>
    <w:rsid w:val="00791BEA"/>
    <w:rsid w:val="007922F9"/>
    <w:rsid w:val="00792487"/>
    <w:rsid w:val="0079375B"/>
    <w:rsid w:val="007939F9"/>
    <w:rsid w:val="00793D1D"/>
    <w:rsid w:val="00795000"/>
    <w:rsid w:val="007954BD"/>
    <w:rsid w:val="0079646A"/>
    <w:rsid w:val="00796D19"/>
    <w:rsid w:val="007974D8"/>
    <w:rsid w:val="007974F0"/>
    <w:rsid w:val="007A07B9"/>
    <w:rsid w:val="007A132C"/>
    <w:rsid w:val="007A151E"/>
    <w:rsid w:val="007A20A6"/>
    <w:rsid w:val="007A2EBD"/>
    <w:rsid w:val="007A32A1"/>
    <w:rsid w:val="007A3442"/>
    <w:rsid w:val="007A37FE"/>
    <w:rsid w:val="007A3A67"/>
    <w:rsid w:val="007A464D"/>
    <w:rsid w:val="007A5995"/>
    <w:rsid w:val="007A6038"/>
    <w:rsid w:val="007A616A"/>
    <w:rsid w:val="007A681A"/>
    <w:rsid w:val="007A6B8B"/>
    <w:rsid w:val="007A6E68"/>
    <w:rsid w:val="007A72FB"/>
    <w:rsid w:val="007A7943"/>
    <w:rsid w:val="007A7D7B"/>
    <w:rsid w:val="007B05EB"/>
    <w:rsid w:val="007B1789"/>
    <w:rsid w:val="007B243E"/>
    <w:rsid w:val="007B2E10"/>
    <w:rsid w:val="007B3201"/>
    <w:rsid w:val="007B44D1"/>
    <w:rsid w:val="007B4B86"/>
    <w:rsid w:val="007B540C"/>
    <w:rsid w:val="007B56E2"/>
    <w:rsid w:val="007B59B6"/>
    <w:rsid w:val="007B6012"/>
    <w:rsid w:val="007B6322"/>
    <w:rsid w:val="007B63C5"/>
    <w:rsid w:val="007B69F5"/>
    <w:rsid w:val="007B7BA6"/>
    <w:rsid w:val="007C1FA8"/>
    <w:rsid w:val="007C2674"/>
    <w:rsid w:val="007C2744"/>
    <w:rsid w:val="007C2A7C"/>
    <w:rsid w:val="007C2D87"/>
    <w:rsid w:val="007C31E3"/>
    <w:rsid w:val="007C39F5"/>
    <w:rsid w:val="007C440C"/>
    <w:rsid w:val="007C7144"/>
    <w:rsid w:val="007D0505"/>
    <w:rsid w:val="007D0B0D"/>
    <w:rsid w:val="007D2971"/>
    <w:rsid w:val="007D2C1B"/>
    <w:rsid w:val="007D2C52"/>
    <w:rsid w:val="007D2C8C"/>
    <w:rsid w:val="007D30B7"/>
    <w:rsid w:val="007D332B"/>
    <w:rsid w:val="007D3C1F"/>
    <w:rsid w:val="007D445C"/>
    <w:rsid w:val="007D4E77"/>
    <w:rsid w:val="007D59D4"/>
    <w:rsid w:val="007D5A5E"/>
    <w:rsid w:val="007D635E"/>
    <w:rsid w:val="007D7D9C"/>
    <w:rsid w:val="007E005C"/>
    <w:rsid w:val="007E256C"/>
    <w:rsid w:val="007E2942"/>
    <w:rsid w:val="007E4802"/>
    <w:rsid w:val="007E7356"/>
    <w:rsid w:val="007E776C"/>
    <w:rsid w:val="007E7AC1"/>
    <w:rsid w:val="007F027C"/>
    <w:rsid w:val="007F05E7"/>
    <w:rsid w:val="007F0ECC"/>
    <w:rsid w:val="007F0F38"/>
    <w:rsid w:val="007F0FF6"/>
    <w:rsid w:val="007F2941"/>
    <w:rsid w:val="007F2B79"/>
    <w:rsid w:val="007F2CAB"/>
    <w:rsid w:val="007F3A80"/>
    <w:rsid w:val="007F4693"/>
    <w:rsid w:val="007F48E8"/>
    <w:rsid w:val="007F5DBB"/>
    <w:rsid w:val="007F6738"/>
    <w:rsid w:val="007F6745"/>
    <w:rsid w:val="007F71F5"/>
    <w:rsid w:val="007F7FD3"/>
    <w:rsid w:val="00800F37"/>
    <w:rsid w:val="00802E21"/>
    <w:rsid w:val="00802F5F"/>
    <w:rsid w:val="00803783"/>
    <w:rsid w:val="00804C90"/>
    <w:rsid w:val="0080620C"/>
    <w:rsid w:val="0080626C"/>
    <w:rsid w:val="0080670E"/>
    <w:rsid w:val="00807940"/>
    <w:rsid w:val="00810955"/>
    <w:rsid w:val="008110AE"/>
    <w:rsid w:val="008112F8"/>
    <w:rsid w:val="00811769"/>
    <w:rsid w:val="00811920"/>
    <w:rsid w:val="008131E3"/>
    <w:rsid w:val="008141C4"/>
    <w:rsid w:val="0081422C"/>
    <w:rsid w:val="00814264"/>
    <w:rsid w:val="0081475F"/>
    <w:rsid w:val="00815A92"/>
    <w:rsid w:val="008162FF"/>
    <w:rsid w:val="008163D0"/>
    <w:rsid w:val="008172FD"/>
    <w:rsid w:val="0081776D"/>
    <w:rsid w:val="00817BE9"/>
    <w:rsid w:val="00817D4C"/>
    <w:rsid w:val="00820409"/>
    <w:rsid w:val="00821981"/>
    <w:rsid w:val="0082230A"/>
    <w:rsid w:val="00823A06"/>
    <w:rsid w:val="00823F51"/>
    <w:rsid w:val="00824891"/>
    <w:rsid w:val="008255F2"/>
    <w:rsid w:val="00825BB4"/>
    <w:rsid w:val="00826921"/>
    <w:rsid w:val="00826EDA"/>
    <w:rsid w:val="00827526"/>
    <w:rsid w:val="0083038D"/>
    <w:rsid w:val="00830E86"/>
    <w:rsid w:val="00831877"/>
    <w:rsid w:val="008326B9"/>
    <w:rsid w:val="00833783"/>
    <w:rsid w:val="00833AC0"/>
    <w:rsid w:val="00836B3D"/>
    <w:rsid w:val="00836E51"/>
    <w:rsid w:val="00837549"/>
    <w:rsid w:val="00837598"/>
    <w:rsid w:val="008378DB"/>
    <w:rsid w:val="00837C33"/>
    <w:rsid w:val="00837D55"/>
    <w:rsid w:val="0084043F"/>
    <w:rsid w:val="0084090A"/>
    <w:rsid w:val="0084095C"/>
    <w:rsid w:val="00840C9F"/>
    <w:rsid w:val="00841C58"/>
    <w:rsid w:val="00841CD5"/>
    <w:rsid w:val="008421C2"/>
    <w:rsid w:val="00842C55"/>
    <w:rsid w:val="0084315D"/>
    <w:rsid w:val="0084434E"/>
    <w:rsid w:val="00844758"/>
    <w:rsid w:val="00844EB6"/>
    <w:rsid w:val="0084512F"/>
    <w:rsid w:val="008454C7"/>
    <w:rsid w:val="00845853"/>
    <w:rsid w:val="00846433"/>
    <w:rsid w:val="0084645E"/>
    <w:rsid w:val="008465DC"/>
    <w:rsid w:val="00846739"/>
    <w:rsid w:val="00850BDC"/>
    <w:rsid w:val="0085118C"/>
    <w:rsid w:val="00852108"/>
    <w:rsid w:val="00852345"/>
    <w:rsid w:val="008550B2"/>
    <w:rsid w:val="00855868"/>
    <w:rsid w:val="00856712"/>
    <w:rsid w:val="00861221"/>
    <w:rsid w:val="008615D7"/>
    <w:rsid w:val="0086214A"/>
    <w:rsid w:val="00862777"/>
    <w:rsid w:val="00862B74"/>
    <w:rsid w:val="00863121"/>
    <w:rsid w:val="008639B9"/>
    <w:rsid w:val="00864688"/>
    <w:rsid w:val="00864A2A"/>
    <w:rsid w:val="00864CBE"/>
    <w:rsid w:val="00865374"/>
    <w:rsid w:val="0086569B"/>
    <w:rsid w:val="00867FC1"/>
    <w:rsid w:val="0087055B"/>
    <w:rsid w:val="00870E9D"/>
    <w:rsid w:val="00871206"/>
    <w:rsid w:val="00872777"/>
    <w:rsid w:val="008729E0"/>
    <w:rsid w:val="008734FA"/>
    <w:rsid w:val="00874AD5"/>
    <w:rsid w:val="00874BE1"/>
    <w:rsid w:val="00875534"/>
    <w:rsid w:val="00875649"/>
    <w:rsid w:val="00875D35"/>
    <w:rsid w:val="00875FE6"/>
    <w:rsid w:val="00876865"/>
    <w:rsid w:val="00880217"/>
    <w:rsid w:val="008802B9"/>
    <w:rsid w:val="00880BC4"/>
    <w:rsid w:val="00880D7F"/>
    <w:rsid w:val="008814E0"/>
    <w:rsid w:val="00882160"/>
    <w:rsid w:val="0088217D"/>
    <w:rsid w:val="00883875"/>
    <w:rsid w:val="008844AF"/>
    <w:rsid w:val="00885083"/>
    <w:rsid w:val="00885C09"/>
    <w:rsid w:val="00886281"/>
    <w:rsid w:val="008862B6"/>
    <w:rsid w:val="008869E3"/>
    <w:rsid w:val="00886B5F"/>
    <w:rsid w:val="00886C79"/>
    <w:rsid w:val="00887F80"/>
    <w:rsid w:val="0089085F"/>
    <w:rsid w:val="00891D39"/>
    <w:rsid w:val="00891DBA"/>
    <w:rsid w:val="00892090"/>
    <w:rsid w:val="008923F4"/>
    <w:rsid w:val="00892798"/>
    <w:rsid w:val="00892830"/>
    <w:rsid w:val="00892929"/>
    <w:rsid w:val="00893CEB"/>
    <w:rsid w:val="008946A7"/>
    <w:rsid w:val="0089487F"/>
    <w:rsid w:val="00894929"/>
    <w:rsid w:val="00894A3E"/>
    <w:rsid w:val="0089551E"/>
    <w:rsid w:val="008958CC"/>
    <w:rsid w:val="0089618C"/>
    <w:rsid w:val="00896B86"/>
    <w:rsid w:val="008976DD"/>
    <w:rsid w:val="008A12F3"/>
    <w:rsid w:val="008A1CA3"/>
    <w:rsid w:val="008A281D"/>
    <w:rsid w:val="008A3453"/>
    <w:rsid w:val="008A3B33"/>
    <w:rsid w:val="008A3CE1"/>
    <w:rsid w:val="008A3E73"/>
    <w:rsid w:val="008A429A"/>
    <w:rsid w:val="008A52B4"/>
    <w:rsid w:val="008A5BCB"/>
    <w:rsid w:val="008A5C3D"/>
    <w:rsid w:val="008A5E43"/>
    <w:rsid w:val="008A6102"/>
    <w:rsid w:val="008A654D"/>
    <w:rsid w:val="008A66BB"/>
    <w:rsid w:val="008A6793"/>
    <w:rsid w:val="008A6BE8"/>
    <w:rsid w:val="008A76A2"/>
    <w:rsid w:val="008A7ECA"/>
    <w:rsid w:val="008B0A40"/>
    <w:rsid w:val="008B0D7F"/>
    <w:rsid w:val="008B14B5"/>
    <w:rsid w:val="008B1789"/>
    <w:rsid w:val="008B1ED1"/>
    <w:rsid w:val="008B21C9"/>
    <w:rsid w:val="008B22DE"/>
    <w:rsid w:val="008B22F8"/>
    <w:rsid w:val="008B25A0"/>
    <w:rsid w:val="008B2872"/>
    <w:rsid w:val="008B3739"/>
    <w:rsid w:val="008B4422"/>
    <w:rsid w:val="008B4E72"/>
    <w:rsid w:val="008B71B9"/>
    <w:rsid w:val="008C138C"/>
    <w:rsid w:val="008C1FD7"/>
    <w:rsid w:val="008C2F9B"/>
    <w:rsid w:val="008C34F4"/>
    <w:rsid w:val="008C37FA"/>
    <w:rsid w:val="008C38D5"/>
    <w:rsid w:val="008C5AD1"/>
    <w:rsid w:val="008C5B8D"/>
    <w:rsid w:val="008C68B2"/>
    <w:rsid w:val="008C6ABB"/>
    <w:rsid w:val="008C6DF1"/>
    <w:rsid w:val="008C7615"/>
    <w:rsid w:val="008C7A71"/>
    <w:rsid w:val="008D09C2"/>
    <w:rsid w:val="008D0AB8"/>
    <w:rsid w:val="008D0DEE"/>
    <w:rsid w:val="008D24E1"/>
    <w:rsid w:val="008D24F3"/>
    <w:rsid w:val="008D2BE3"/>
    <w:rsid w:val="008D37F9"/>
    <w:rsid w:val="008D4091"/>
    <w:rsid w:val="008D4451"/>
    <w:rsid w:val="008D5241"/>
    <w:rsid w:val="008E054B"/>
    <w:rsid w:val="008E0D4E"/>
    <w:rsid w:val="008E0F4C"/>
    <w:rsid w:val="008E270C"/>
    <w:rsid w:val="008E2A5D"/>
    <w:rsid w:val="008E34E7"/>
    <w:rsid w:val="008E38CF"/>
    <w:rsid w:val="008E4847"/>
    <w:rsid w:val="008E4A57"/>
    <w:rsid w:val="008E4F8C"/>
    <w:rsid w:val="008E58A0"/>
    <w:rsid w:val="008E5AE8"/>
    <w:rsid w:val="008E6AD9"/>
    <w:rsid w:val="008E7722"/>
    <w:rsid w:val="008E7AE1"/>
    <w:rsid w:val="008E7F55"/>
    <w:rsid w:val="008E7FAE"/>
    <w:rsid w:val="008F1E96"/>
    <w:rsid w:val="008F26D6"/>
    <w:rsid w:val="008F28DC"/>
    <w:rsid w:val="008F30E2"/>
    <w:rsid w:val="008F3131"/>
    <w:rsid w:val="008F3635"/>
    <w:rsid w:val="008F3F6A"/>
    <w:rsid w:val="008F40FC"/>
    <w:rsid w:val="008F4430"/>
    <w:rsid w:val="008F443A"/>
    <w:rsid w:val="008F592E"/>
    <w:rsid w:val="0090049D"/>
    <w:rsid w:val="009020CC"/>
    <w:rsid w:val="00902663"/>
    <w:rsid w:val="00904355"/>
    <w:rsid w:val="0090456E"/>
    <w:rsid w:val="00904853"/>
    <w:rsid w:val="00904AC0"/>
    <w:rsid w:val="00904C53"/>
    <w:rsid w:val="00905E33"/>
    <w:rsid w:val="009069E0"/>
    <w:rsid w:val="00906DCA"/>
    <w:rsid w:val="00907B08"/>
    <w:rsid w:val="00911AFF"/>
    <w:rsid w:val="0091539D"/>
    <w:rsid w:val="00915FDD"/>
    <w:rsid w:val="00916469"/>
    <w:rsid w:val="009177ED"/>
    <w:rsid w:val="009207D0"/>
    <w:rsid w:val="00921AB6"/>
    <w:rsid w:val="00921CEE"/>
    <w:rsid w:val="00921EE3"/>
    <w:rsid w:val="00922589"/>
    <w:rsid w:val="00922A57"/>
    <w:rsid w:val="0092300D"/>
    <w:rsid w:val="009237E2"/>
    <w:rsid w:val="00923A36"/>
    <w:rsid w:val="00923FE3"/>
    <w:rsid w:val="00924F2A"/>
    <w:rsid w:val="009252D2"/>
    <w:rsid w:val="009256ED"/>
    <w:rsid w:val="0092605A"/>
    <w:rsid w:val="00927268"/>
    <w:rsid w:val="009277C8"/>
    <w:rsid w:val="009324FD"/>
    <w:rsid w:val="00932CFE"/>
    <w:rsid w:val="00932D6A"/>
    <w:rsid w:val="009336B8"/>
    <w:rsid w:val="00933BA8"/>
    <w:rsid w:val="00934169"/>
    <w:rsid w:val="009344B6"/>
    <w:rsid w:val="00935A53"/>
    <w:rsid w:val="00935B72"/>
    <w:rsid w:val="00935C2F"/>
    <w:rsid w:val="00937871"/>
    <w:rsid w:val="00937A2E"/>
    <w:rsid w:val="00937FD5"/>
    <w:rsid w:val="00940E90"/>
    <w:rsid w:val="00940FDA"/>
    <w:rsid w:val="009418F8"/>
    <w:rsid w:val="00942140"/>
    <w:rsid w:val="00943126"/>
    <w:rsid w:val="00943526"/>
    <w:rsid w:val="00943CFF"/>
    <w:rsid w:val="009455A0"/>
    <w:rsid w:val="00945BFB"/>
    <w:rsid w:val="0094633D"/>
    <w:rsid w:val="0094659C"/>
    <w:rsid w:val="0094669A"/>
    <w:rsid w:val="00946A2E"/>
    <w:rsid w:val="00946A36"/>
    <w:rsid w:val="009500FC"/>
    <w:rsid w:val="00952FD0"/>
    <w:rsid w:val="0095445B"/>
    <w:rsid w:val="009555A2"/>
    <w:rsid w:val="009575DC"/>
    <w:rsid w:val="009601EA"/>
    <w:rsid w:val="009603B0"/>
    <w:rsid w:val="009613CC"/>
    <w:rsid w:val="00962C03"/>
    <w:rsid w:val="009631AA"/>
    <w:rsid w:val="00963EB8"/>
    <w:rsid w:val="0096438F"/>
    <w:rsid w:val="009665EA"/>
    <w:rsid w:val="009677BD"/>
    <w:rsid w:val="00967976"/>
    <w:rsid w:val="00970F54"/>
    <w:rsid w:val="009710CE"/>
    <w:rsid w:val="00971572"/>
    <w:rsid w:val="00971A41"/>
    <w:rsid w:val="00971BDB"/>
    <w:rsid w:val="00971C81"/>
    <w:rsid w:val="00971FCD"/>
    <w:rsid w:val="00972377"/>
    <w:rsid w:val="0097241A"/>
    <w:rsid w:val="00972BF9"/>
    <w:rsid w:val="00974164"/>
    <w:rsid w:val="009750C9"/>
    <w:rsid w:val="0097561E"/>
    <w:rsid w:val="0097567A"/>
    <w:rsid w:val="00975741"/>
    <w:rsid w:val="00975D18"/>
    <w:rsid w:val="00975EBB"/>
    <w:rsid w:val="009769E8"/>
    <w:rsid w:val="00977066"/>
    <w:rsid w:val="00980210"/>
    <w:rsid w:val="009803A0"/>
    <w:rsid w:val="00982F11"/>
    <w:rsid w:val="00983237"/>
    <w:rsid w:val="00985066"/>
    <w:rsid w:val="00985FB9"/>
    <w:rsid w:val="009878D8"/>
    <w:rsid w:val="009921E9"/>
    <w:rsid w:val="0099278D"/>
    <w:rsid w:val="00992B44"/>
    <w:rsid w:val="00992CA0"/>
    <w:rsid w:val="00995088"/>
    <w:rsid w:val="009950F1"/>
    <w:rsid w:val="00995BB9"/>
    <w:rsid w:val="009967B9"/>
    <w:rsid w:val="00996B0A"/>
    <w:rsid w:val="00997501"/>
    <w:rsid w:val="0099787E"/>
    <w:rsid w:val="009A0A50"/>
    <w:rsid w:val="009A0B1B"/>
    <w:rsid w:val="009A10DA"/>
    <w:rsid w:val="009A1CA8"/>
    <w:rsid w:val="009A202D"/>
    <w:rsid w:val="009A27A2"/>
    <w:rsid w:val="009A2A4F"/>
    <w:rsid w:val="009A2B36"/>
    <w:rsid w:val="009A2DFA"/>
    <w:rsid w:val="009A351D"/>
    <w:rsid w:val="009A3C87"/>
    <w:rsid w:val="009A4029"/>
    <w:rsid w:val="009A46CD"/>
    <w:rsid w:val="009A48AF"/>
    <w:rsid w:val="009A4CC1"/>
    <w:rsid w:val="009A5D3F"/>
    <w:rsid w:val="009A6B6F"/>
    <w:rsid w:val="009A7074"/>
    <w:rsid w:val="009A70FA"/>
    <w:rsid w:val="009A7419"/>
    <w:rsid w:val="009B0938"/>
    <w:rsid w:val="009B0F96"/>
    <w:rsid w:val="009B15B2"/>
    <w:rsid w:val="009B2744"/>
    <w:rsid w:val="009B3497"/>
    <w:rsid w:val="009B351B"/>
    <w:rsid w:val="009B40D2"/>
    <w:rsid w:val="009B417D"/>
    <w:rsid w:val="009B45FF"/>
    <w:rsid w:val="009B4E87"/>
    <w:rsid w:val="009B527F"/>
    <w:rsid w:val="009B5E6E"/>
    <w:rsid w:val="009B5E85"/>
    <w:rsid w:val="009B5EBC"/>
    <w:rsid w:val="009B7207"/>
    <w:rsid w:val="009B7274"/>
    <w:rsid w:val="009C1B37"/>
    <w:rsid w:val="009C1DD3"/>
    <w:rsid w:val="009C4147"/>
    <w:rsid w:val="009C4446"/>
    <w:rsid w:val="009C4C9F"/>
    <w:rsid w:val="009C4D87"/>
    <w:rsid w:val="009C51BF"/>
    <w:rsid w:val="009C5208"/>
    <w:rsid w:val="009C5324"/>
    <w:rsid w:val="009C5990"/>
    <w:rsid w:val="009C5CF2"/>
    <w:rsid w:val="009C6A37"/>
    <w:rsid w:val="009C6DDF"/>
    <w:rsid w:val="009C707E"/>
    <w:rsid w:val="009D00D3"/>
    <w:rsid w:val="009D0730"/>
    <w:rsid w:val="009D0F01"/>
    <w:rsid w:val="009D1337"/>
    <w:rsid w:val="009D153F"/>
    <w:rsid w:val="009D1815"/>
    <w:rsid w:val="009D1B69"/>
    <w:rsid w:val="009D2CAA"/>
    <w:rsid w:val="009D4D36"/>
    <w:rsid w:val="009D73E0"/>
    <w:rsid w:val="009D7994"/>
    <w:rsid w:val="009E06B0"/>
    <w:rsid w:val="009E1BEB"/>
    <w:rsid w:val="009E1C0E"/>
    <w:rsid w:val="009E1C9E"/>
    <w:rsid w:val="009E300F"/>
    <w:rsid w:val="009E5C6E"/>
    <w:rsid w:val="009E7581"/>
    <w:rsid w:val="009E7B4C"/>
    <w:rsid w:val="009E7E70"/>
    <w:rsid w:val="009F09D5"/>
    <w:rsid w:val="009F1014"/>
    <w:rsid w:val="009F1663"/>
    <w:rsid w:val="009F3146"/>
    <w:rsid w:val="009F3FEA"/>
    <w:rsid w:val="009F4E2D"/>
    <w:rsid w:val="009F4EF9"/>
    <w:rsid w:val="009F5D25"/>
    <w:rsid w:val="009F67AF"/>
    <w:rsid w:val="009F711C"/>
    <w:rsid w:val="00A01487"/>
    <w:rsid w:val="00A0212E"/>
    <w:rsid w:val="00A0254C"/>
    <w:rsid w:val="00A0306D"/>
    <w:rsid w:val="00A04829"/>
    <w:rsid w:val="00A071FC"/>
    <w:rsid w:val="00A0759E"/>
    <w:rsid w:val="00A0784F"/>
    <w:rsid w:val="00A10180"/>
    <w:rsid w:val="00A10487"/>
    <w:rsid w:val="00A10505"/>
    <w:rsid w:val="00A105C9"/>
    <w:rsid w:val="00A10E39"/>
    <w:rsid w:val="00A114DA"/>
    <w:rsid w:val="00A1151A"/>
    <w:rsid w:val="00A120B4"/>
    <w:rsid w:val="00A12268"/>
    <w:rsid w:val="00A124D1"/>
    <w:rsid w:val="00A1663A"/>
    <w:rsid w:val="00A16759"/>
    <w:rsid w:val="00A17B9F"/>
    <w:rsid w:val="00A201E1"/>
    <w:rsid w:val="00A20526"/>
    <w:rsid w:val="00A205B0"/>
    <w:rsid w:val="00A20FFF"/>
    <w:rsid w:val="00A210EB"/>
    <w:rsid w:val="00A21163"/>
    <w:rsid w:val="00A215CE"/>
    <w:rsid w:val="00A217E8"/>
    <w:rsid w:val="00A21AE8"/>
    <w:rsid w:val="00A22710"/>
    <w:rsid w:val="00A22F2F"/>
    <w:rsid w:val="00A23905"/>
    <w:rsid w:val="00A2455D"/>
    <w:rsid w:val="00A249E8"/>
    <w:rsid w:val="00A24EC3"/>
    <w:rsid w:val="00A25073"/>
    <w:rsid w:val="00A26024"/>
    <w:rsid w:val="00A26045"/>
    <w:rsid w:val="00A26AA8"/>
    <w:rsid w:val="00A272AF"/>
    <w:rsid w:val="00A274AC"/>
    <w:rsid w:val="00A276D1"/>
    <w:rsid w:val="00A27F08"/>
    <w:rsid w:val="00A304ED"/>
    <w:rsid w:val="00A308E0"/>
    <w:rsid w:val="00A30914"/>
    <w:rsid w:val="00A312CC"/>
    <w:rsid w:val="00A313A7"/>
    <w:rsid w:val="00A32117"/>
    <w:rsid w:val="00A32A5E"/>
    <w:rsid w:val="00A32DB6"/>
    <w:rsid w:val="00A33912"/>
    <w:rsid w:val="00A33A6B"/>
    <w:rsid w:val="00A340EF"/>
    <w:rsid w:val="00A34AEF"/>
    <w:rsid w:val="00A34DA4"/>
    <w:rsid w:val="00A35165"/>
    <w:rsid w:val="00A3532B"/>
    <w:rsid w:val="00A355FA"/>
    <w:rsid w:val="00A3571A"/>
    <w:rsid w:val="00A35E7A"/>
    <w:rsid w:val="00A3621E"/>
    <w:rsid w:val="00A3694C"/>
    <w:rsid w:val="00A36E4E"/>
    <w:rsid w:val="00A402CB"/>
    <w:rsid w:val="00A41C33"/>
    <w:rsid w:val="00A42817"/>
    <w:rsid w:val="00A42E9F"/>
    <w:rsid w:val="00A43543"/>
    <w:rsid w:val="00A435DE"/>
    <w:rsid w:val="00A444B2"/>
    <w:rsid w:val="00A44815"/>
    <w:rsid w:val="00A44823"/>
    <w:rsid w:val="00A44D44"/>
    <w:rsid w:val="00A4531F"/>
    <w:rsid w:val="00A4609A"/>
    <w:rsid w:val="00A465DE"/>
    <w:rsid w:val="00A46CDA"/>
    <w:rsid w:val="00A50FC5"/>
    <w:rsid w:val="00A51F76"/>
    <w:rsid w:val="00A53812"/>
    <w:rsid w:val="00A53F1F"/>
    <w:rsid w:val="00A54BF4"/>
    <w:rsid w:val="00A54CFF"/>
    <w:rsid w:val="00A554B1"/>
    <w:rsid w:val="00A555F6"/>
    <w:rsid w:val="00A55C99"/>
    <w:rsid w:val="00A568D0"/>
    <w:rsid w:val="00A611CC"/>
    <w:rsid w:val="00A6152D"/>
    <w:rsid w:val="00A6173D"/>
    <w:rsid w:val="00A62827"/>
    <w:rsid w:val="00A630C2"/>
    <w:rsid w:val="00A63333"/>
    <w:rsid w:val="00A63385"/>
    <w:rsid w:val="00A6374A"/>
    <w:rsid w:val="00A63C01"/>
    <w:rsid w:val="00A649A7"/>
    <w:rsid w:val="00A64C8D"/>
    <w:rsid w:val="00A671DA"/>
    <w:rsid w:val="00A72376"/>
    <w:rsid w:val="00A72D40"/>
    <w:rsid w:val="00A72D5B"/>
    <w:rsid w:val="00A73224"/>
    <w:rsid w:val="00A73D09"/>
    <w:rsid w:val="00A77EC9"/>
    <w:rsid w:val="00A82430"/>
    <w:rsid w:val="00A82B21"/>
    <w:rsid w:val="00A83407"/>
    <w:rsid w:val="00A83E6B"/>
    <w:rsid w:val="00A84475"/>
    <w:rsid w:val="00A84959"/>
    <w:rsid w:val="00A84A19"/>
    <w:rsid w:val="00A84E3E"/>
    <w:rsid w:val="00A85C2C"/>
    <w:rsid w:val="00A85D35"/>
    <w:rsid w:val="00A87286"/>
    <w:rsid w:val="00A877CC"/>
    <w:rsid w:val="00A9295A"/>
    <w:rsid w:val="00A92C23"/>
    <w:rsid w:val="00A93288"/>
    <w:rsid w:val="00A933F7"/>
    <w:rsid w:val="00A938BB"/>
    <w:rsid w:val="00A940ED"/>
    <w:rsid w:val="00A944CD"/>
    <w:rsid w:val="00A94708"/>
    <w:rsid w:val="00A95946"/>
    <w:rsid w:val="00A95F09"/>
    <w:rsid w:val="00A967AB"/>
    <w:rsid w:val="00A96E4D"/>
    <w:rsid w:val="00A970A8"/>
    <w:rsid w:val="00A9753A"/>
    <w:rsid w:val="00A9781A"/>
    <w:rsid w:val="00AA03C4"/>
    <w:rsid w:val="00AA08FB"/>
    <w:rsid w:val="00AA09D3"/>
    <w:rsid w:val="00AA1816"/>
    <w:rsid w:val="00AA1E7D"/>
    <w:rsid w:val="00AA22A5"/>
    <w:rsid w:val="00AA2524"/>
    <w:rsid w:val="00AA338C"/>
    <w:rsid w:val="00AA3918"/>
    <w:rsid w:val="00AA3CC4"/>
    <w:rsid w:val="00AA3D47"/>
    <w:rsid w:val="00AA4227"/>
    <w:rsid w:val="00AA6409"/>
    <w:rsid w:val="00AB003A"/>
    <w:rsid w:val="00AB010A"/>
    <w:rsid w:val="00AB0584"/>
    <w:rsid w:val="00AB0A7B"/>
    <w:rsid w:val="00AB0AE7"/>
    <w:rsid w:val="00AB2668"/>
    <w:rsid w:val="00AB3726"/>
    <w:rsid w:val="00AB4956"/>
    <w:rsid w:val="00AB5152"/>
    <w:rsid w:val="00AB51F6"/>
    <w:rsid w:val="00AB53FA"/>
    <w:rsid w:val="00AB5E9A"/>
    <w:rsid w:val="00AB63DA"/>
    <w:rsid w:val="00AB6783"/>
    <w:rsid w:val="00AB6A51"/>
    <w:rsid w:val="00AB6D92"/>
    <w:rsid w:val="00AB7EAC"/>
    <w:rsid w:val="00AC0074"/>
    <w:rsid w:val="00AC0C8C"/>
    <w:rsid w:val="00AC1806"/>
    <w:rsid w:val="00AC1D87"/>
    <w:rsid w:val="00AC2EF0"/>
    <w:rsid w:val="00AC38B1"/>
    <w:rsid w:val="00AC3B03"/>
    <w:rsid w:val="00AC4448"/>
    <w:rsid w:val="00AC4EE2"/>
    <w:rsid w:val="00AC51AE"/>
    <w:rsid w:val="00AC6459"/>
    <w:rsid w:val="00AC64BF"/>
    <w:rsid w:val="00AC67E9"/>
    <w:rsid w:val="00AC7540"/>
    <w:rsid w:val="00AC77B0"/>
    <w:rsid w:val="00AC7828"/>
    <w:rsid w:val="00AD0EBD"/>
    <w:rsid w:val="00AD1757"/>
    <w:rsid w:val="00AD17B5"/>
    <w:rsid w:val="00AD2244"/>
    <w:rsid w:val="00AD3569"/>
    <w:rsid w:val="00AD3926"/>
    <w:rsid w:val="00AD47FA"/>
    <w:rsid w:val="00AD4DBF"/>
    <w:rsid w:val="00AD5540"/>
    <w:rsid w:val="00AD6523"/>
    <w:rsid w:val="00AD655E"/>
    <w:rsid w:val="00AD672F"/>
    <w:rsid w:val="00AD6801"/>
    <w:rsid w:val="00AD7109"/>
    <w:rsid w:val="00AD7840"/>
    <w:rsid w:val="00AE0778"/>
    <w:rsid w:val="00AE18A4"/>
    <w:rsid w:val="00AE241F"/>
    <w:rsid w:val="00AE274F"/>
    <w:rsid w:val="00AE3626"/>
    <w:rsid w:val="00AE4C00"/>
    <w:rsid w:val="00AE52F0"/>
    <w:rsid w:val="00AE57CC"/>
    <w:rsid w:val="00AE6733"/>
    <w:rsid w:val="00AE6C18"/>
    <w:rsid w:val="00AE70CF"/>
    <w:rsid w:val="00AE7492"/>
    <w:rsid w:val="00AE7FD1"/>
    <w:rsid w:val="00AF027C"/>
    <w:rsid w:val="00AF0ED9"/>
    <w:rsid w:val="00AF1170"/>
    <w:rsid w:val="00AF1679"/>
    <w:rsid w:val="00AF1B88"/>
    <w:rsid w:val="00AF2E9D"/>
    <w:rsid w:val="00AF301C"/>
    <w:rsid w:val="00AF3218"/>
    <w:rsid w:val="00AF3480"/>
    <w:rsid w:val="00AF454D"/>
    <w:rsid w:val="00AF46F9"/>
    <w:rsid w:val="00AF4813"/>
    <w:rsid w:val="00AF4C90"/>
    <w:rsid w:val="00AF5B33"/>
    <w:rsid w:val="00AF62F9"/>
    <w:rsid w:val="00AF6DEE"/>
    <w:rsid w:val="00AF7B73"/>
    <w:rsid w:val="00B006C8"/>
    <w:rsid w:val="00B011EE"/>
    <w:rsid w:val="00B031A4"/>
    <w:rsid w:val="00B03FAA"/>
    <w:rsid w:val="00B04958"/>
    <w:rsid w:val="00B04DA4"/>
    <w:rsid w:val="00B0556C"/>
    <w:rsid w:val="00B0634D"/>
    <w:rsid w:val="00B06778"/>
    <w:rsid w:val="00B07E09"/>
    <w:rsid w:val="00B07F16"/>
    <w:rsid w:val="00B10A37"/>
    <w:rsid w:val="00B10C08"/>
    <w:rsid w:val="00B11376"/>
    <w:rsid w:val="00B11B56"/>
    <w:rsid w:val="00B122FC"/>
    <w:rsid w:val="00B12400"/>
    <w:rsid w:val="00B12BAC"/>
    <w:rsid w:val="00B13136"/>
    <w:rsid w:val="00B1321B"/>
    <w:rsid w:val="00B134B8"/>
    <w:rsid w:val="00B13762"/>
    <w:rsid w:val="00B13F8F"/>
    <w:rsid w:val="00B14AD9"/>
    <w:rsid w:val="00B14CA3"/>
    <w:rsid w:val="00B15A75"/>
    <w:rsid w:val="00B15A9C"/>
    <w:rsid w:val="00B16142"/>
    <w:rsid w:val="00B169F6"/>
    <w:rsid w:val="00B17C95"/>
    <w:rsid w:val="00B20132"/>
    <w:rsid w:val="00B2032E"/>
    <w:rsid w:val="00B21A9E"/>
    <w:rsid w:val="00B22C97"/>
    <w:rsid w:val="00B233AB"/>
    <w:rsid w:val="00B233F1"/>
    <w:rsid w:val="00B2394B"/>
    <w:rsid w:val="00B2396C"/>
    <w:rsid w:val="00B23C83"/>
    <w:rsid w:val="00B24EA3"/>
    <w:rsid w:val="00B253A1"/>
    <w:rsid w:val="00B253E2"/>
    <w:rsid w:val="00B260B9"/>
    <w:rsid w:val="00B27D39"/>
    <w:rsid w:val="00B27F68"/>
    <w:rsid w:val="00B30542"/>
    <w:rsid w:val="00B30BE7"/>
    <w:rsid w:val="00B320C8"/>
    <w:rsid w:val="00B323F3"/>
    <w:rsid w:val="00B34813"/>
    <w:rsid w:val="00B348DA"/>
    <w:rsid w:val="00B35913"/>
    <w:rsid w:val="00B36D74"/>
    <w:rsid w:val="00B400D2"/>
    <w:rsid w:val="00B4054E"/>
    <w:rsid w:val="00B408C4"/>
    <w:rsid w:val="00B419B8"/>
    <w:rsid w:val="00B41AF6"/>
    <w:rsid w:val="00B41ED8"/>
    <w:rsid w:val="00B4206D"/>
    <w:rsid w:val="00B42CAC"/>
    <w:rsid w:val="00B42F9A"/>
    <w:rsid w:val="00B43814"/>
    <w:rsid w:val="00B439C5"/>
    <w:rsid w:val="00B4402A"/>
    <w:rsid w:val="00B45F99"/>
    <w:rsid w:val="00B46780"/>
    <w:rsid w:val="00B4742C"/>
    <w:rsid w:val="00B47DEA"/>
    <w:rsid w:val="00B504C0"/>
    <w:rsid w:val="00B50852"/>
    <w:rsid w:val="00B50AE6"/>
    <w:rsid w:val="00B50D7B"/>
    <w:rsid w:val="00B50EBF"/>
    <w:rsid w:val="00B511EC"/>
    <w:rsid w:val="00B51DB0"/>
    <w:rsid w:val="00B5290D"/>
    <w:rsid w:val="00B52928"/>
    <w:rsid w:val="00B529C4"/>
    <w:rsid w:val="00B52A5A"/>
    <w:rsid w:val="00B54887"/>
    <w:rsid w:val="00B54F97"/>
    <w:rsid w:val="00B56FA6"/>
    <w:rsid w:val="00B611C7"/>
    <w:rsid w:val="00B6212A"/>
    <w:rsid w:val="00B632A6"/>
    <w:rsid w:val="00B639EE"/>
    <w:rsid w:val="00B64D8D"/>
    <w:rsid w:val="00B64E8D"/>
    <w:rsid w:val="00B65953"/>
    <w:rsid w:val="00B65BE5"/>
    <w:rsid w:val="00B65E71"/>
    <w:rsid w:val="00B669CC"/>
    <w:rsid w:val="00B66DA0"/>
    <w:rsid w:val="00B6737D"/>
    <w:rsid w:val="00B673EF"/>
    <w:rsid w:val="00B673FD"/>
    <w:rsid w:val="00B67534"/>
    <w:rsid w:val="00B6768D"/>
    <w:rsid w:val="00B7073E"/>
    <w:rsid w:val="00B71FFA"/>
    <w:rsid w:val="00B7206F"/>
    <w:rsid w:val="00B72DE1"/>
    <w:rsid w:val="00B73CC4"/>
    <w:rsid w:val="00B76258"/>
    <w:rsid w:val="00B76B36"/>
    <w:rsid w:val="00B77228"/>
    <w:rsid w:val="00B77639"/>
    <w:rsid w:val="00B776D0"/>
    <w:rsid w:val="00B777C4"/>
    <w:rsid w:val="00B77E18"/>
    <w:rsid w:val="00B803C0"/>
    <w:rsid w:val="00B80BB6"/>
    <w:rsid w:val="00B831FF"/>
    <w:rsid w:val="00B83F38"/>
    <w:rsid w:val="00B84B83"/>
    <w:rsid w:val="00B851F3"/>
    <w:rsid w:val="00B85968"/>
    <w:rsid w:val="00B873FD"/>
    <w:rsid w:val="00B902AD"/>
    <w:rsid w:val="00B9084C"/>
    <w:rsid w:val="00B91F8F"/>
    <w:rsid w:val="00B921D7"/>
    <w:rsid w:val="00B924E6"/>
    <w:rsid w:val="00B92CF4"/>
    <w:rsid w:val="00B939A9"/>
    <w:rsid w:val="00B9564A"/>
    <w:rsid w:val="00B956EE"/>
    <w:rsid w:val="00B95B12"/>
    <w:rsid w:val="00B9641C"/>
    <w:rsid w:val="00B964D8"/>
    <w:rsid w:val="00B9694C"/>
    <w:rsid w:val="00B971C3"/>
    <w:rsid w:val="00B97917"/>
    <w:rsid w:val="00BA00F0"/>
    <w:rsid w:val="00BA0B3B"/>
    <w:rsid w:val="00BA1528"/>
    <w:rsid w:val="00BA1C0B"/>
    <w:rsid w:val="00BA24AE"/>
    <w:rsid w:val="00BA333F"/>
    <w:rsid w:val="00BA349C"/>
    <w:rsid w:val="00BA3570"/>
    <w:rsid w:val="00BA501B"/>
    <w:rsid w:val="00BA5143"/>
    <w:rsid w:val="00BA6621"/>
    <w:rsid w:val="00BB14F9"/>
    <w:rsid w:val="00BB21EF"/>
    <w:rsid w:val="00BB2E9F"/>
    <w:rsid w:val="00BB2F24"/>
    <w:rsid w:val="00BB333A"/>
    <w:rsid w:val="00BB398D"/>
    <w:rsid w:val="00BB4C75"/>
    <w:rsid w:val="00BB5D5B"/>
    <w:rsid w:val="00BB75C0"/>
    <w:rsid w:val="00BB7831"/>
    <w:rsid w:val="00BC1313"/>
    <w:rsid w:val="00BC1534"/>
    <w:rsid w:val="00BC1BD8"/>
    <w:rsid w:val="00BC219C"/>
    <w:rsid w:val="00BC28D1"/>
    <w:rsid w:val="00BC2BE8"/>
    <w:rsid w:val="00BC31A6"/>
    <w:rsid w:val="00BC33F8"/>
    <w:rsid w:val="00BC43F1"/>
    <w:rsid w:val="00BC4724"/>
    <w:rsid w:val="00BC4A33"/>
    <w:rsid w:val="00BC58C2"/>
    <w:rsid w:val="00BC5ABA"/>
    <w:rsid w:val="00BC5E1B"/>
    <w:rsid w:val="00BC7038"/>
    <w:rsid w:val="00BD0719"/>
    <w:rsid w:val="00BD072E"/>
    <w:rsid w:val="00BD0C07"/>
    <w:rsid w:val="00BD1E32"/>
    <w:rsid w:val="00BD2950"/>
    <w:rsid w:val="00BD33B8"/>
    <w:rsid w:val="00BD34BC"/>
    <w:rsid w:val="00BD4126"/>
    <w:rsid w:val="00BD41DB"/>
    <w:rsid w:val="00BD44D1"/>
    <w:rsid w:val="00BD4525"/>
    <w:rsid w:val="00BD4715"/>
    <w:rsid w:val="00BD4DE1"/>
    <w:rsid w:val="00BD52FF"/>
    <w:rsid w:val="00BD626D"/>
    <w:rsid w:val="00BD66D7"/>
    <w:rsid w:val="00BD752D"/>
    <w:rsid w:val="00BD77CB"/>
    <w:rsid w:val="00BE0CDF"/>
    <w:rsid w:val="00BE115F"/>
    <w:rsid w:val="00BE1909"/>
    <w:rsid w:val="00BE1A72"/>
    <w:rsid w:val="00BE1BA7"/>
    <w:rsid w:val="00BE1FE0"/>
    <w:rsid w:val="00BE290F"/>
    <w:rsid w:val="00BE2C39"/>
    <w:rsid w:val="00BE2D7E"/>
    <w:rsid w:val="00BE3F77"/>
    <w:rsid w:val="00BE483A"/>
    <w:rsid w:val="00BE4BAA"/>
    <w:rsid w:val="00BE5242"/>
    <w:rsid w:val="00BE59CA"/>
    <w:rsid w:val="00BE627A"/>
    <w:rsid w:val="00BE66B0"/>
    <w:rsid w:val="00BE7B5F"/>
    <w:rsid w:val="00BE7C6A"/>
    <w:rsid w:val="00BF130D"/>
    <w:rsid w:val="00BF1544"/>
    <w:rsid w:val="00BF1D56"/>
    <w:rsid w:val="00BF2222"/>
    <w:rsid w:val="00BF3679"/>
    <w:rsid w:val="00BF36A5"/>
    <w:rsid w:val="00BF37CA"/>
    <w:rsid w:val="00BF3A22"/>
    <w:rsid w:val="00BF3ACB"/>
    <w:rsid w:val="00BF5695"/>
    <w:rsid w:val="00BF6F05"/>
    <w:rsid w:val="00BF7C70"/>
    <w:rsid w:val="00BF7D8F"/>
    <w:rsid w:val="00C001C6"/>
    <w:rsid w:val="00C02245"/>
    <w:rsid w:val="00C02B0E"/>
    <w:rsid w:val="00C02C40"/>
    <w:rsid w:val="00C02F5A"/>
    <w:rsid w:val="00C049C3"/>
    <w:rsid w:val="00C0639F"/>
    <w:rsid w:val="00C063AB"/>
    <w:rsid w:val="00C07B62"/>
    <w:rsid w:val="00C07B92"/>
    <w:rsid w:val="00C10566"/>
    <w:rsid w:val="00C11BB5"/>
    <w:rsid w:val="00C1303B"/>
    <w:rsid w:val="00C13A46"/>
    <w:rsid w:val="00C13ADC"/>
    <w:rsid w:val="00C14949"/>
    <w:rsid w:val="00C149EE"/>
    <w:rsid w:val="00C14B8E"/>
    <w:rsid w:val="00C16200"/>
    <w:rsid w:val="00C17204"/>
    <w:rsid w:val="00C20052"/>
    <w:rsid w:val="00C216F8"/>
    <w:rsid w:val="00C2214F"/>
    <w:rsid w:val="00C22156"/>
    <w:rsid w:val="00C22D07"/>
    <w:rsid w:val="00C2358C"/>
    <w:rsid w:val="00C23AC7"/>
    <w:rsid w:val="00C23C9E"/>
    <w:rsid w:val="00C23EBE"/>
    <w:rsid w:val="00C26645"/>
    <w:rsid w:val="00C26794"/>
    <w:rsid w:val="00C267CC"/>
    <w:rsid w:val="00C27501"/>
    <w:rsid w:val="00C30860"/>
    <w:rsid w:val="00C30E02"/>
    <w:rsid w:val="00C31D5D"/>
    <w:rsid w:val="00C33CF7"/>
    <w:rsid w:val="00C33FC4"/>
    <w:rsid w:val="00C358A2"/>
    <w:rsid w:val="00C35B5E"/>
    <w:rsid w:val="00C35D66"/>
    <w:rsid w:val="00C36A57"/>
    <w:rsid w:val="00C4094C"/>
    <w:rsid w:val="00C40951"/>
    <w:rsid w:val="00C41654"/>
    <w:rsid w:val="00C41E01"/>
    <w:rsid w:val="00C420F8"/>
    <w:rsid w:val="00C42352"/>
    <w:rsid w:val="00C42624"/>
    <w:rsid w:val="00C43026"/>
    <w:rsid w:val="00C4344D"/>
    <w:rsid w:val="00C440E3"/>
    <w:rsid w:val="00C4487C"/>
    <w:rsid w:val="00C459FE"/>
    <w:rsid w:val="00C45BA5"/>
    <w:rsid w:val="00C45C14"/>
    <w:rsid w:val="00C463CE"/>
    <w:rsid w:val="00C47065"/>
    <w:rsid w:val="00C50B5B"/>
    <w:rsid w:val="00C51030"/>
    <w:rsid w:val="00C512DC"/>
    <w:rsid w:val="00C51A3C"/>
    <w:rsid w:val="00C51B49"/>
    <w:rsid w:val="00C51E16"/>
    <w:rsid w:val="00C52511"/>
    <w:rsid w:val="00C52691"/>
    <w:rsid w:val="00C5349F"/>
    <w:rsid w:val="00C53659"/>
    <w:rsid w:val="00C54602"/>
    <w:rsid w:val="00C554B7"/>
    <w:rsid w:val="00C55612"/>
    <w:rsid w:val="00C55D66"/>
    <w:rsid w:val="00C55FD8"/>
    <w:rsid w:val="00C57141"/>
    <w:rsid w:val="00C575FA"/>
    <w:rsid w:val="00C604E6"/>
    <w:rsid w:val="00C608BC"/>
    <w:rsid w:val="00C61091"/>
    <w:rsid w:val="00C610D9"/>
    <w:rsid w:val="00C61684"/>
    <w:rsid w:val="00C62C9F"/>
    <w:rsid w:val="00C6355B"/>
    <w:rsid w:val="00C63686"/>
    <w:rsid w:val="00C64D24"/>
    <w:rsid w:val="00C65C82"/>
    <w:rsid w:val="00C66690"/>
    <w:rsid w:val="00C66D60"/>
    <w:rsid w:val="00C67887"/>
    <w:rsid w:val="00C703FA"/>
    <w:rsid w:val="00C704A6"/>
    <w:rsid w:val="00C70825"/>
    <w:rsid w:val="00C70A67"/>
    <w:rsid w:val="00C71529"/>
    <w:rsid w:val="00C72068"/>
    <w:rsid w:val="00C7464C"/>
    <w:rsid w:val="00C74ACA"/>
    <w:rsid w:val="00C75E5E"/>
    <w:rsid w:val="00C763F6"/>
    <w:rsid w:val="00C77045"/>
    <w:rsid w:val="00C77463"/>
    <w:rsid w:val="00C77B2A"/>
    <w:rsid w:val="00C8055C"/>
    <w:rsid w:val="00C819DA"/>
    <w:rsid w:val="00C82FF9"/>
    <w:rsid w:val="00C832F3"/>
    <w:rsid w:val="00C84085"/>
    <w:rsid w:val="00C84201"/>
    <w:rsid w:val="00C85A3E"/>
    <w:rsid w:val="00C85EC5"/>
    <w:rsid w:val="00C86652"/>
    <w:rsid w:val="00C878E7"/>
    <w:rsid w:val="00C90070"/>
    <w:rsid w:val="00C9022A"/>
    <w:rsid w:val="00C906B8"/>
    <w:rsid w:val="00C911C5"/>
    <w:rsid w:val="00C92055"/>
    <w:rsid w:val="00C921CE"/>
    <w:rsid w:val="00C94246"/>
    <w:rsid w:val="00C94712"/>
    <w:rsid w:val="00C94A18"/>
    <w:rsid w:val="00C951B6"/>
    <w:rsid w:val="00C955A0"/>
    <w:rsid w:val="00C9568D"/>
    <w:rsid w:val="00C95C98"/>
    <w:rsid w:val="00C96A16"/>
    <w:rsid w:val="00C96FAE"/>
    <w:rsid w:val="00C9774D"/>
    <w:rsid w:val="00C9799A"/>
    <w:rsid w:val="00CA0F5D"/>
    <w:rsid w:val="00CA1374"/>
    <w:rsid w:val="00CA1486"/>
    <w:rsid w:val="00CA1E9D"/>
    <w:rsid w:val="00CA2E43"/>
    <w:rsid w:val="00CA3340"/>
    <w:rsid w:val="00CA4896"/>
    <w:rsid w:val="00CA5043"/>
    <w:rsid w:val="00CA5CD7"/>
    <w:rsid w:val="00CA6385"/>
    <w:rsid w:val="00CA7AD9"/>
    <w:rsid w:val="00CA7BEB"/>
    <w:rsid w:val="00CB0AFD"/>
    <w:rsid w:val="00CB10F9"/>
    <w:rsid w:val="00CB173C"/>
    <w:rsid w:val="00CB24BB"/>
    <w:rsid w:val="00CB2DFA"/>
    <w:rsid w:val="00CB2F38"/>
    <w:rsid w:val="00CB322B"/>
    <w:rsid w:val="00CB38C9"/>
    <w:rsid w:val="00CB3BAF"/>
    <w:rsid w:val="00CB441E"/>
    <w:rsid w:val="00CB49EF"/>
    <w:rsid w:val="00CB4B9E"/>
    <w:rsid w:val="00CB4CA5"/>
    <w:rsid w:val="00CB4E18"/>
    <w:rsid w:val="00CB4FD7"/>
    <w:rsid w:val="00CB5357"/>
    <w:rsid w:val="00CB5CAC"/>
    <w:rsid w:val="00CB5FE7"/>
    <w:rsid w:val="00CB6423"/>
    <w:rsid w:val="00CB656D"/>
    <w:rsid w:val="00CB65BE"/>
    <w:rsid w:val="00CC1E7F"/>
    <w:rsid w:val="00CC1F59"/>
    <w:rsid w:val="00CC34E6"/>
    <w:rsid w:val="00CC350F"/>
    <w:rsid w:val="00CC3A22"/>
    <w:rsid w:val="00CC3CA2"/>
    <w:rsid w:val="00CC41EB"/>
    <w:rsid w:val="00CC4956"/>
    <w:rsid w:val="00CC57FB"/>
    <w:rsid w:val="00CC5AED"/>
    <w:rsid w:val="00CC6CE9"/>
    <w:rsid w:val="00CD00F3"/>
    <w:rsid w:val="00CD0928"/>
    <w:rsid w:val="00CD1FAA"/>
    <w:rsid w:val="00CD22B6"/>
    <w:rsid w:val="00CD2365"/>
    <w:rsid w:val="00CD350B"/>
    <w:rsid w:val="00CD45D8"/>
    <w:rsid w:val="00CD4CF0"/>
    <w:rsid w:val="00CD5558"/>
    <w:rsid w:val="00CD5810"/>
    <w:rsid w:val="00CD7589"/>
    <w:rsid w:val="00CD7D4E"/>
    <w:rsid w:val="00CE2AEF"/>
    <w:rsid w:val="00CE2C52"/>
    <w:rsid w:val="00CE2E7D"/>
    <w:rsid w:val="00CE3E21"/>
    <w:rsid w:val="00CE4018"/>
    <w:rsid w:val="00CE428E"/>
    <w:rsid w:val="00CE4661"/>
    <w:rsid w:val="00CE50C0"/>
    <w:rsid w:val="00CE53C2"/>
    <w:rsid w:val="00CE57B0"/>
    <w:rsid w:val="00CE7386"/>
    <w:rsid w:val="00CE7FB8"/>
    <w:rsid w:val="00CF0C93"/>
    <w:rsid w:val="00CF108A"/>
    <w:rsid w:val="00CF1F60"/>
    <w:rsid w:val="00CF2D0D"/>
    <w:rsid w:val="00CF4CA5"/>
    <w:rsid w:val="00CF5047"/>
    <w:rsid w:val="00CF5191"/>
    <w:rsid w:val="00CF673D"/>
    <w:rsid w:val="00CF725C"/>
    <w:rsid w:val="00D001C7"/>
    <w:rsid w:val="00D00347"/>
    <w:rsid w:val="00D00F71"/>
    <w:rsid w:val="00D01DD3"/>
    <w:rsid w:val="00D026E4"/>
    <w:rsid w:val="00D029C5"/>
    <w:rsid w:val="00D02BD4"/>
    <w:rsid w:val="00D03964"/>
    <w:rsid w:val="00D03B0B"/>
    <w:rsid w:val="00D03F56"/>
    <w:rsid w:val="00D0403E"/>
    <w:rsid w:val="00D04336"/>
    <w:rsid w:val="00D060D7"/>
    <w:rsid w:val="00D06457"/>
    <w:rsid w:val="00D06D71"/>
    <w:rsid w:val="00D073CB"/>
    <w:rsid w:val="00D112E4"/>
    <w:rsid w:val="00D113E4"/>
    <w:rsid w:val="00D115E3"/>
    <w:rsid w:val="00D1163C"/>
    <w:rsid w:val="00D119DD"/>
    <w:rsid w:val="00D11BB6"/>
    <w:rsid w:val="00D127FD"/>
    <w:rsid w:val="00D1319C"/>
    <w:rsid w:val="00D13BF5"/>
    <w:rsid w:val="00D1402A"/>
    <w:rsid w:val="00D15382"/>
    <w:rsid w:val="00D15796"/>
    <w:rsid w:val="00D15BAE"/>
    <w:rsid w:val="00D16AD1"/>
    <w:rsid w:val="00D17384"/>
    <w:rsid w:val="00D17595"/>
    <w:rsid w:val="00D17656"/>
    <w:rsid w:val="00D17766"/>
    <w:rsid w:val="00D20211"/>
    <w:rsid w:val="00D20804"/>
    <w:rsid w:val="00D21526"/>
    <w:rsid w:val="00D2198E"/>
    <w:rsid w:val="00D22DAF"/>
    <w:rsid w:val="00D23A4A"/>
    <w:rsid w:val="00D245A6"/>
    <w:rsid w:val="00D24A3A"/>
    <w:rsid w:val="00D24D8C"/>
    <w:rsid w:val="00D2512B"/>
    <w:rsid w:val="00D278E8"/>
    <w:rsid w:val="00D304D4"/>
    <w:rsid w:val="00D30C83"/>
    <w:rsid w:val="00D30FED"/>
    <w:rsid w:val="00D310ED"/>
    <w:rsid w:val="00D314B6"/>
    <w:rsid w:val="00D31C5D"/>
    <w:rsid w:val="00D32008"/>
    <w:rsid w:val="00D338C5"/>
    <w:rsid w:val="00D33DF8"/>
    <w:rsid w:val="00D33F3B"/>
    <w:rsid w:val="00D34231"/>
    <w:rsid w:val="00D3433E"/>
    <w:rsid w:val="00D3512D"/>
    <w:rsid w:val="00D35176"/>
    <w:rsid w:val="00D35494"/>
    <w:rsid w:val="00D357A8"/>
    <w:rsid w:val="00D35ECC"/>
    <w:rsid w:val="00D37352"/>
    <w:rsid w:val="00D37440"/>
    <w:rsid w:val="00D40029"/>
    <w:rsid w:val="00D400FA"/>
    <w:rsid w:val="00D402A7"/>
    <w:rsid w:val="00D411FE"/>
    <w:rsid w:val="00D41C37"/>
    <w:rsid w:val="00D41D24"/>
    <w:rsid w:val="00D42CE5"/>
    <w:rsid w:val="00D43829"/>
    <w:rsid w:val="00D43C3D"/>
    <w:rsid w:val="00D43CEB"/>
    <w:rsid w:val="00D44FDF"/>
    <w:rsid w:val="00D4542C"/>
    <w:rsid w:val="00D466D8"/>
    <w:rsid w:val="00D46AAE"/>
    <w:rsid w:val="00D46AF2"/>
    <w:rsid w:val="00D477A5"/>
    <w:rsid w:val="00D478AC"/>
    <w:rsid w:val="00D47A28"/>
    <w:rsid w:val="00D5019C"/>
    <w:rsid w:val="00D5095B"/>
    <w:rsid w:val="00D509AD"/>
    <w:rsid w:val="00D50B41"/>
    <w:rsid w:val="00D5135B"/>
    <w:rsid w:val="00D51402"/>
    <w:rsid w:val="00D517EE"/>
    <w:rsid w:val="00D54833"/>
    <w:rsid w:val="00D55794"/>
    <w:rsid w:val="00D55C63"/>
    <w:rsid w:val="00D55EB2"/>
    <w:rsid w:val="00D56F6B"/>
    <w:rsid w:val="00D57148"/>
    <w:rsid w:val="00D57377"/>
    <w:rsid w:val="00D5798E"/>
    <w:rsid w:val="00D57CEA"/>
    <w:rsid w:val="00D60325"/>
    <w:rsid w:val="00D60C36"/>
    <w:rsid w:val="00D6137E"/>
    <w:rsid w:val="00D6353F"/>
    <w:rsid w:val="00D63772"/>
    <w:rsid w:val="00D63E6F"/>
    <w:rsid w:val="00D65D3F"/>
    <w:rsid w:val="00D65E13"/>
    <w:rsid w:val="00D66CC0"/>
    <w:rsid w:val="00D67566"/>
    <w:rsid w:val="00D67C73"/>
    <w:rsid w:val="00D67DA0"/>
    <w:rsid w:val="00D701ED"/>
    <w:rsid w:val="00D70B60"/>
    <w:rsid w:val="00D714D3"/>
    <w:rsid w:val="00D716A2"/>
    <w:rsid w:val="00D7289B"/>
    <w:rsid w:val="00D74735"/>
    <w:rsid w:val="00D74A34"/>
    <w:rsid w:val="00D74C0E"/>
    <w:rsid w:val="00D74CB6"/>
    <w:rsid w:val="00D74D28"/>
    <w:rsid w:val="00D74DB8"/>
    <w:rsid w:val="00D7502F"/>
    <w:rsid w:val="00D75B8A"/>
    <w:rsid w:val="00D76824"/>
    <w:rsid w:val="00D76F7A"/>
    <w:rsid w:val="00D77058"/>
    <w:rsid w:val="00D772E4"/>
    <w:rsid w:val="00D806BF"/>
    <w:rsid w:val="00D80B3B"/>
    <w:rsid w:val="00D80CEB"/>
    <w:rsid w:val="00D81176"/>
    <w:rsid w:val="00D8147C"/>
    <w:rsid w:val="00D81BDB"/>
    <w:rsid w:val="00D82A61"/>
    <w:rsid w:val="00D83E32"/>
    <w:rsid w:val="00D83F1F"/>
    <w:rsid w:val="00D8409E"/>
    <w:rsid w:val="00D85027"/>
    <w:rsid w:val="00D85F7F"/>
    <w:rsid w:val="00D8652D"/>
    <w:rsid w:val="00D86664"/>
    <w:rsid w:val="00D87038"/>
    <w:rsid w:val="00D871F3"/>
    <w:rsid w:val="00D87E94"/>
    <w:rsid w:val="00D87F2F"/>
    <w:rsid w:val="00D901CD"/>
    <w:rsid w:val="00D90959"/>
    <w:rsid w:val="00D915C6"/>
    <w:rsid w:val="00D9169D"/>
    <w:rsid w:val="00D918C6"/>
    <w:rsid w:val="00D9233F"/>
    <w:rsid w:val="00D927F1"/>
    <w:rsid w:val="00D92DFA"/>
    <w:rsid w:val="00D93A6F"/>
    <w:rsid w:val="00D93DED"/>
    <w:rsid w:val="00D94CFE"/>
    <w:rsid w:val="00D951B3"/>
    <w:rsid w:val="00D960F5"/>
    <w:rsid w:val="00D974BC"/>
    <w:rsid w:val="00DA059D"/>
    <w:rsid w:val="00DA0A40"/>
    <w:rsid w:val="00DA0DB8"/>
    <w:rsid w:val="00DA168E"/>
    <w:rsid w:val="00DA2AAE"/>
    <w:rsid w:val="00DA2FA2"/>
    <w:rsid w:val="00DA32CF"/>
    <w:rsid w:val="00DA3842"/>
    <w:rsid w:val="00DA3CE1"/>
    <w:rsid w:val="00DA41E7"/>
    <w:rsid w:val="00DA539E"/>
    <w:rsid w:val="00DA562D"/>
    <w:rsid w:val="00DA61C1"/>
    <w:rsid w:val="00DA67CB"/>
    <w:rsid w:val="00DA6B5A"/>
    <w:rsid w:val="00DA72CC"/>
    <w:rsid w:val="00DA730B"/>
    <w:rsid w:val="00DA7566"/>
    <w:rsid w:val="00DA75DC"/>
    <w:rsid w:val="00DA7E7C"/>
    <w:rsid w:val="00DB0743"/>
    <w:rsid w:val="00DB074A"/>
    <w:rsid w:val="00DB11E3"/>
    <w:rsid w:val="00DB1689"/>
    <w:rsid w:val="00DB16B0"/>
    <w:rsid w:val="00DB1AC5"/>
    <w:rsid w:val="00DB1B89"/>
    <w:rsid w:val="00DB2081"/>
    <w:rsid w:val="00DB218D"/>
    <w:rsid w:val="00DB21CF"/>
    <w:rsid w:val="00DB2B66"/>
    <w:rsid w:val="00DB35D5"/>
    <w:rsid w:val="00DB3684"/>
    <w:rsid w:val="00DB3AA2"/>
    <w:rsid w:val="00DB4911"/>
    <w:rsid w:val="00DB58A0"/>
    <w:rsid w:val="00DB7649"/>
    <w:rsid w:val="00DC0133"/>
    <w:rsid w:val="00DC17BF"/>
    <w:rsid w:val="00DC1F03"/>
    <w:rsid w:val="00DC2412"/>
    <w:rsid w:val="00DC3223"/>
    <w:rsid w:val="00DC5574"/>
    <w:rsid w:val="00DC65E6"/>
    <w:rsid w:val="00DC6A4C"/>
    <w:rsid w:val="00DC7115"/>
    <w:rsid w:val="00DC7148"/>
    <w:rsid w:val="00DC7152"/>
    <w:rsid w:val="00DC785C"/>
    <w:rsid w:val="00DC7AAD"/>
    <w:rsid w:val="00DD05FD"/>
    <w:rsid w:val="00DD066E"/>
    <w:rsid w:val="00DD11D3"/>
    <w:rsid w:val="00DD1A2F"/>
    <w:rsid w:val="00DD665E"/>
    <w:rsid w:val="00DD68FF"/>
    <w:rsid w:val="00DD6EA4"/>
    <w:rsid w:val="00DD730F"/>
    <w:rsid w:val="00DD7682"/>
    <w:rsid w:val="00DE17FE"/>
    <w:rsid w:val="00DE23E2"/>
    <w:rsid w:val="00DE2AAC"/>
    <w:rsid w:val="00DE394D"/>
    <w:rsid w:val="00DE3CB6"/>
    <w:rsid w:val="00DE42A9"/>
    <w:rsid w:val="00DE46D6"/>
    <w:rsid w:val="00DE4828"/>
    <w:rsid w:val="00DE4F35"/>
    <w:rsid w:val="00DE576B"/>
    <w:rsid w:val="00DE5C9A"/>
    <w:rsid w:val="00DE5E87"/>
    <w:rsid w:val="00DE61AA"/>
    <w:rsid w:val="00DE703B"/>
    <w:rsid w:val="00DE7212"/>
    <w:rsid w:val="00DF0D68"/>
    <w:rsid w:val="00DF1DD1"/>
    <w:rsid w:val="00DF1FAD"/>
    <w:rsid w:val="00DF2394"/>
    <w:rsid w:val="00DF2755"/>
    <w:rsid w:val="00DF313C"/>
    <w:rsid w:val="00DF3972"/>
    <w:rsid w:val="00DF500D"/>
    <w:rsid w:val="00DF579F"/>
    <w:rsid w:val="00DF5B58"/>
    <w:rsid w:val="00DF5FB5"/>
    <w:rsid w:val="00DF700A"/>
    <w:rsid w:val="00E00128"/>
    <w:rsid w:val="00E00D82"/>
    <w:rsid w:val="00E00F7B"/>
    <w:rsid w:val="00E027D4"/>
    <w:rsid w:val="00E03D02"/>
    <w:rsid w:val="00E050BE"/>
    <w:rsid w:val="00E05948"/>
    <w:rsid w:val="00E05CC3"/>
    <w:rsid w:val="00E068C4"/>
    <w:rsid w:val="00E06CFC"/>
    <w:rsid w:val="00E06DE6"/>
    <w:rsid w:val="00E07239"/>
    <w:rsid w:val="00E07A3F"/>
    <w:rsid w:val="00E1246A"/>
    <w:rsid w:val="00E12A4A"/>
    <w:rsid w:val="00E12CB5"/>
    <w:rsid w:val="00E13308"/>
    <w:rsid w:val="00E1357F"/>
    <w:rsid w:val="00E138E0"/>
    <w:rsid w:val="00E14D9D"/>
    <w:rsid w:val="00E14EDD"/>
    <w:rsid w:val="00E1704A"/>
    <w:rsid w:val="00E20325"/>
    <w:rsid w:val="00E20437"/>
    <w:rsid w:val="00E217AA"/>
    <w:rsid w:val="00E21B03"/>
    <w:rsid w:val="00E222D7"/>
    <w:rsid w:val="00E22B28"/>
    <w:rsid w:val="00E22D94"/>
    <w:rsid w:val="00E23DDA"/>
    <w:rsid w:val="00E240E3"/>
    <w:rsid w:val="00E255A3"/>
    <w:rsid w:val="00E26C44"/>
    <w:rsid w:val="00E27368"/>
    <w:rsid w:val="00E27DFB"/>
    <w:rsid w:val="00E315FD"/>
    <w:rsid w:val="00E319D9"/>
    <w:rsid w:val="00E32431"/>
    <w:rsid w:val="00E347DC"/>
    <w:rsid w:val="00E34D29"/>
    <w:rsid w:val="00E3592F"/>
    <w:rsid w:val="00E35C65"/>
    <w:rsid w:val="00E36E5B"/>
    <w:rsid w:val="00E37116"/>
    <w:rsid w:val="00E402FD"/>
    <w:rsid w:val="00E40395"/>
    <w:rsid w:val="00E406C8"/>
    <w:rsid w:val="00E412C7"/>
    <w:rsid w:val="00E41E08"/>
    <w:rsid w:val="00E428EA"/>
    <w:rsid w:val="00E434EC"/>
    <w:rsid w:val="00E435BF"/>
    <w:rsid w:val="00E43DAD"/>
    <w:rsid w:val="00E43EBA"/>
    <w:rsid w:val="00E45EC8"/>
    <w:rsid w:val="00E46D84"/>
    <w:rsid w:val="00E47286"/>
    <w:rsid w:val="00E472DF"/>
    <w:rsid w:val="00E47545"/>
    <w:rsid w:val="00E47B79"/>
    <w:rsid w:val="00E5049C"/>
    <w:rsid w:val="00E50500"/>
    <w:rsid w:val="00E50B4D"/>
    <w:rsid w:val="00E52A34"/>
    <w:rsid w:val="00E52E0C"/>
    <w:rsid w:val="00E52EFF"/>
    <w:rsid w:val="00E545F8"/>
    <w:rsid w:val="00E546C6"/>
    <w:rsid w:val="00E54D3C"/>
    <w:rsid w:val="00E5607E"/>
    <w:rsid w:val="00E562A9"/>
    <w:rsid w:val="00E56A66"/>
    <w:rsid w:val="00E56D03"/>
    <w:rsid w:val="00E57FAE"/>
    <w:rsid w:val="00E602DB"/>
    <w:rsid w:val="00E61142"/>
    <w:rsid w:val="00E61782"/>
    <w:rsid w:val="00E6201A"/>
    <w:rsid w:val="00E626CD"/>
    <w:rsid w:val="00E6362D"/>
    <w:rsid w:val="00E63A6D"/>
    <w:rsid w:val="00E64163"/>
    <w:rsid w:val="00E643B5"/>
    <w:rsid w:val="00E64AAB"/>
    <w:rsid w:val="00E64D26"/>
    <w:rsid w:val="00E6559D"/>
    <w:rsid w:val="00E65864"/>
    <w:rsid w:val="00E65B29"/>
    <w:rsid w:val="00E6680B"/>
    <w:rsid w:val="00E66B7C"/>
    <w:rsid w:val="00E67A84"/>
    <w:rsid w:val="00E67B68"/>
    <w:rsid w:val="00E67B72"/>
    <w:rsid w:val="00E67F48"/>
    <w:rsid w:val="00E73E59"/>
    <w:rsid w:val="00E74DED"/>
    <w:rsid w:val="00E74FC6"/>
    <w:rsid w:val="00E7579F"/>
    <w:rsid w:val="00E75A76"/>
    <w:rsid w:val="00E76008"/>
    <w:rsid w:val="00E802BF"/>
    <w:rsid w:val="00E803BD"/>
    <w:rsid w:val="00E80A15"/>
    <w:rsid w:val="00E81573"/>
    <w:rsid w:val="00E82DAB"/>
    <w:rsid w:val="00E833D2"/>
    <w:rsid w:val="00E84C25"/>
    <w:rsid w:val="00E84C9B"/>
    <w:rsid w:val="00E84CB3"/>
    <w:rsid w:val="00E85836"/>
    <w:rsid w:val="00E85DCB"/>
    <w:rsid w:val="00E85EDB"/>
    <w:rsid w:val="00E87136"/>
    <w:rsid w:val="00E873E8"/>
    <w:rsid w:val="00E878C4"/>
    <w:rsid w:val="00E902DB"/>
    <w:rsid w:val="00E90777"/>
    <w:rsid w:val="00E92984"/>
    <w:rsid w:val="00E939C6"/>
    <w:rsid w:val="00E939C7"/>
    <w:rsid w:val="00E9494A"/>
    <w:rsid w:val="00E94B86"/>
    <w:rsid w:val="00E9559A"/>
    <w:rsid w:val="00E95DC0"/>
    <w:rsid w:val="00E96754"/>
    <w:rsid w:val="00E96D05"/>
    <w:rsid w:val="00E972F5"/>
    <w:rsid w:val="00EA0958"/>
    <w:rsid w:val="00EA189B"/>
    <w:rsid w:val="00EA1CCF"/>
    <w:rsid w:val="00EA2571"/>
    <w:rsid w:val="00EA3748"/>
    <w:rsid w:val="00EA4A8A"/>
    <w:rsid w:val="00EA54BB"/>
    <w:rsid w:val="00EA5A2D"/>
    <w:rsid w:val="00EA6108"/>
    <w:rsid w:val="00EA6FAF"/>
    <w:rsid w:val="00EA72E6"/>
    <w:rsid w:val="00EA7639"/>
    <w:rsid w:val="00EB03EC"/>
    <w:rsid w:val="00EB04FA"/>
    <w:rsid w:val="00EB0D13"/>
    <w:rsid w:val="00EB1F4D"/>
    <w:rsid w:val="00EB2671"/>
    <w:rsid w:val="00EB295C"/>
    <w:rsid w:val="00EB29FC"/>
    <w:rsid w:val="00EB2BEC"/>
    <w:rsid w:val="00EB3066"/>
    <w:rsid w:val="00EB35DA"/>
    <w:rsid w:val="00EB4CEB"/>
    <w:rsid w:val="00EB4D34"/>
    <w:rsid w:val="00EB53A1"/>
    <w:rsid w:val="00EB674F"/>
    <w:rsid w:val="00EB6B1C"/>
    <w:rsid w:val="00EB6F15"/>
    <w:rsid w:val="00EC05C2"/>
    <w:rsid w:val="00EC05D9"/>
    <w:rsid w:val="00EC07E6"/>
    <w:rsid w:val="00EC109F"/>
    <w:rsid w:val="00EC2376"/>
    <w:rsid w:val="00EC3E7E"/>
    <w:rsid w:val="00EC5772"/>
    <w:rsid w:val="00EC5820"/>
    <w:rsid w:val="00EC59B4"/>
    <w:rsid w:val="00EC59D6"/>
    <w:rsid w:val="00EC61E4"/>
    <w:rsid w:val="00EC6787"/>
    <w:rsid w:val="00EC6849"/>
    <w:rsid w:val="00EC6983"/>
    <w:rsid w:val="00EC6E34"/>
    <w:rsid w:val="00EC7368"/>
    <w:rsid w:val="00EC7F1B"/>
    <w:rsid w:val="00ED0D5D"/>
    <w:rsid w:val="00ED1EBA"/>
    <w:rsid w:val="00ED21F7"/>
    <w:rsid w:val="00ED268C"/>
    <w:rsid w:val="00ED29D0"/>
    <w:rsid w:val="00ED3772"/>
    <w:rsid w:val="00ED37BA"/>
    <w:rsid w:val="00ED3941"/>
    <w:rsid w:val="00ED4052"/>
    <w:rsid w:val="00ED491D"/>
    <w:rsid w:val="00ED62D5"/>
    <w:rsid w:val="00EE1251"/>
    <w:rsid w:val="00EE1B1F"/>
    <w:rsid w:val="00EE255E"/>
    <w:rsid w:val="00EE302B"/>
    <w:rsid w:val="00EE3548"/>
    <w:rsid w:val="00EE36AE"/>
    <w:rsid w:val="00EE3D2C"/>
    <w:rsid w:val="00EE43E3"/>
    <w:rsid w:val="00EE454C"/>
    <w:rsid w:val="00EE4DBD"/>
    <w:rsid w:val="00EE63B8"/>
    <w:rsid w:val="00EE68E2"/>
    <w:rsid w:val="00EF0951"/>
    <w:rsid w:val="00EF0B59"/>
    <w:rsid w:val="00EF0C97"/>
    <w:rsid w:val="00EF1B1D"/>
    <w:rsid w:val="00EF1D60"/>
    <w:rsid w:val="00EF1F60"/>
    <w:rsid w:val="00EF2677"/>
    <w:rsid w:val="00EF2AE3"/>
    <w:rsid w:val="00EF3227"/>
    <w:rsid w:val="00EF372D"/>
    <w:rsid w:val="00EF3794"/>
    <w:rsid w:val="00EF4848"/>
    <w:rsid w:val="00EF49EF"/>
    <w:rsid w:val="00EF5A20"/>
    <w:rsid w:val="00EF5BD4"/>
    <w:rsid w:val="00EF6E2E"/>
    <w:rsid w:val="00EF716C"/>
    <w:rsid w:val="00EF71E8"/>
    <w:rsid w:val="00F00EA6"/>
    <w:rsid w:val="00F00FC5"/>
    <w:rsid w:val="00F01560"/>
    <w:rsid w:val="00F029AD"/>
    <w:rsid w:val="00F0381F"/>
    <w:rsid w:val="00F04155"/>
    <w:rsid w:val="00F0437C"/>
    <w:rsid w:val="00F04570"/>
    <w:rsid w:val="00F04D2F"/>
    <w:rsid w:val="00F04F8D"/>
    <w:rsid w:val="00F067D5"/>
    <w:rsid w:val="00F06B9B"/>
    <w:rsid w:val="00F06EC2"/>
    <w:rsid w:val="00F07015"/>
    <w:rsid w:val="00F071D1"/>
    <w:rsid w:val="00F077C3"/>
    <w:rsid w:val="00F0782D"/>
    <w:rsid w:val="00F07F26"/>
    <w:rsid w:val="00F10138"/>
    <w:rsid w:val="00F1114C"/>
    <w:rsid w:val="00F1189A"/>
    <w:rsid w:val="00F1224C"/>
    <w:rsid w:val="00F12DC0"/>
    <w:rsid w:val="00F1368B"/>
    <w:rsid w:val="00F136CA"/>
    <w:rsid w:val="00F13F03"/>
    <w:rsid w:val="00F141DD"/>
    <w:rsid w:val="00F1529E"/>
    <w:rsid w:val="00F15DD1"/>
    <w:rsid w:val="00F170A9"/>
    <w:rsid w:val="00F17489"/>
    <w:rsid w:val="00F17BA7"/>
    <w:rsid w:val="00F2060E"/>
    <w:rsid w:val="00F20D5D"/>
    <w:rsid w:val="00F22507"/>
    <w:rsid w:val="00F23972"/>
    <w:rsid w:val="00F244F4"/>
    <w:rsid w:val="00F24B9E"/>
    <w:rsid w:val="00F257B9"/>
    <w:rsid w:val="00F259DF"/>
    <w:rsid w:val="00F25B80"/>
    <w:rsid w:val="00F26B8B"/>
    <w:rsid w:val="00F27B91"/>
    <w:rsid w:val="00F30393"/>
    <w:rsid w:val="00F31E4B"/>
    <w:rsid w:val="00F3453E"/>
    <w:rsid w:val="00F3563E"/>
    <w:rsid w:val="00F35B42"/>
    <w:rsid w:val="00F37563"/>
    <w:rsid w:val="00F37EC7"/>
    <w:rsid w:val="00F41A4F"/>
    <w:rsid w:val="00F41DAC"/>
    <w:rsid w:val="00F422CB"/>
    <w:rsid w:val="00F423FD"/>
    <w:rsid w:val="00F4253F"/>
    <w:rsid w:val="00F42873"/>
    <w:rsid w:val="00F42D37"/>
    <w:rsid w:val="00F4357F"/>
    <w:rsid w:val="00F43B38"/>
    <w:rsid w:val="00F43CF5"/>
    <w:rsid w:val="00F445C9"/>
    <w:rsid w:val="00F4593D"/>
    <w:rsid w:val="00F45B8B"/>
    <w:rsid w:val="00F45E05"/>
    <w:rsid w:val="00F4627B"/>
    <w:rsid w:val="00F47236"/>
    <w:rsid w:val="00F473DD"/>
    <w:rsid w:val="00F5001F"/>
    <w:rsid w:val="00F51170"/>
    <w:rsid w:val="00F518FE"/>
    <w:rsid w:val="00F52744"/>
    <w:rsid w:val="00F527DE"/>
    <w:rsid w:val="00F52EBD"/>
    <w:rsid w:val="00F53C28"/>
    <w:rsid w:val="00F53EBB"/>
    <w:rsid w:val="00F5407B"/>
    <w:rsid w:val="00F54435"/>
    <w:rsid w:val="00F5464D"/>
    <w:rsid w:val="00F5478C"/>
    <w:rsid w:val="00F5497D"/>
    <w:rsid w:val="00F54BF7"/>
    <w:rsid w:val="00F5566D"/>
    <w:rsid w:val="00F557B8"/>
    <w:rsid w:val="00F55A36"/>
    <w:rsid w:val="00F5677E"/>
    <w:rsid w:val="00F575B1"/>
    <w:rsid w:val="00F60BBD"/>
    <w:rsid w:val="00F6125E"/>
    <w:rsid w:val="00F624D0"/>
    <w:rsid w:val="00F6272A"/>
    <w:rsid w:val="00F62B21"/>
    <w:rsid w:val="00F63432"/>
    <w:rsid w:val="00F63B7F"/>
    <w:rsid w:val="00F63D76"/>
    <w:rsid w:val="00F63DB4"/>
    <w:rsid w:val="00F63E81"/>
    <w:rsid w:val="00F64F17"/>
    <w:rsid w:val="00F6520C"/>
    <w:rsid w:val="00F6542C"/>
    <w:rsid w:val="00F657E3"/>
    <w:rsid w:val="00F6664F"/>
    <w:rsid w:val="00F66832"/>
    <w:rsid w:val="00F67008"/>
    <w:rsid w:val="00F67A78"/>
    <w:rsid w:val="00F67C88"/>
    <w:rsid w:val="00F703B6"/>
    <w:rsid w:val="00F70DA6"/>
    <w:rsid w:val="00F71463"/>
    <w:rsid w:val="00F7186D"/>
    <w:rsid w:val="00F71952"/>
    <w:rsid w:val="00F7294D"/>
    <w:rsid w:val="00F7344E"/>
    <w:rsid w:val="00F73F73"/>
    <w:rsid w:val="00F740B2"/>
    <w:rsid w:val="00F75702"/>
    <w:rsid w:val="00F7615B"/>
    <w:rsid w:val="00F77856"/>
    <w:rsid w:val="00F77DF3"/>
    <w:rsid w:val="00F77E3C"/>
    <w:rsid w:val="00F77ED5"/>
    <w:rsid w:val="00F77F32"/>
    <w:rsid w:val="00F807D2"/>
    <w:rsid w:val="00F80AA8"/>
    <w:rsid w:val="00F80ECF"/>
    <w:rsid w:val="00F813B9"/>
    <w:rsid w:val="00F81A95"/>
    <w:rsid w:val="00F81F78"/>
    <w:rsid w:val="00F830D6"/>
    <w:rsid w:val="00F8321F"/>
    <w:rsid w:val="00F835B4"/>
    <w:rsid w:val="00F838DD"/>
    <w:rsid w:val="00F83D2F"/>
    <w:rsid w:val="00F8474E"/>
    <w:rsid w:val="00F84C1F"/>
    <w:rsid w:val="00F85689"/>
    <w:rsid w:val="00F85894"/>
    <w:rsid w:val="00F859EA"/>
    <w:rsid w:val="00F8616A"/>
    <w:rsid w:val="00F861ED"/>
    <w:rsid w:val="00F867B6"/>
    <w:rsid w:val="00F86B00"/>
    <w:rsid w:val="00F872D9"/>
    <w:rsid w:val="00F877C5"/>
    <w:rsid w:val="00F877CC"/>
    <w:rsid w:val="00F87B6F"/>
    <w:rsid w:val="00F87D51"/>
    <w:rsid w:val="00F900AA"/>
    <w:rsid w:val="00F905AF"/>
    <w:rsid w:val="00F906E3"/>
    <w:rsid w:val="00F90AFC"/>
    <w:rsid w:val="00F9106A"/>
    <w:rsid w:val="00F91CDF"/>
    <w:rsid w:val="00F92BE4"/>
    <w:rsid w:val="00F92EF7"/>
    <w:rsid w:val="00F939B9"/>
    <w:rsid w:val="00F9418E"/>
    <w:rsid w:val="00F943B9"/>
    <w:rsid w:val="00F94660"/>
    <w:rsid w:val="00F95CFF"/>
    <w:rsid w:val="00F96C7D"/>
    <w:rsid w:val="00F979FF"/>
    <w:rsid w:val="00F97F32"/>
    <w:rsid w:val="00FA1284"/>
    <w:rsid w:val="00FA188D"/>
    <w:rsid w:val="00FA2D91"/>
    <w:rsid w:val="00FA3022"/>
    <w:rsid w:val="00FA35AF"/>
    <w:rsid w:val="00FA4D1E"/>
    <w:rsid w:val="00FA5319"/>
    <w:rsid w:val="00FA5952"/>
    <w:rsid w:val="00FA6279"/>
    <w:rsid w:val="00FA64EB"/>
    <w:rsid w:val="00FA69D4"/>
    <w:rsid w:val="00FA6A2A"/>
    <w:rsid w:val="00FA7236"/>
    <w:rsid w:val="00FA75BA"/>
    <w:rsid w:val="00FA7885"/>
    <w:rsid w:val="00FA7F2E"/>
    <w:rsid w:val="00FB00A8"/>
    <w:rsid w:val="00FB059B"/>
    <w:rsid w:val="00FB0FDB"/>
    <w:rsid w:val="00FB2076"/>
    <w:rsid w:val="00FB29D9"/>
    <w:rsid w:val="00FB31A6"/>
    <w:rsid w:val="00FB3A49"/>
    <w:rsid w:val="00FB4FA4"/>
    <w:rsid w:val="00FB5D63"/>
    <w:rsid w:val="00FB5FE3"/>
    <w:rsid w:val="00FB6007"/>
    <w:rsid w:val="00FB60A8"/>
    <w:rsid w:val="00FB72E9"/>
    <w:rsid w:val="00FB762A"/>
    <w:rsid w:val="00FB7E61"/>
    <w:rsid w:val="00FC0C4C"/>
    <w:rsid w:val="00FC0FEC"/>
    <w:rsid w:val="00FC2785"/>
    <w:rsid w:val="00FC293D"/>
    <w:rsid w:val="00FC3060"/>
    <w:rsid w:val="00FC31D0"/>
    <w:rsid w:val="00FC3576"/>
    <w:rsid w:val="00FC397D"/>
    <w:rsid w:val="00FC408E"/>
    <w:rsid w:val="00FC5A95"/>
    <w:rsid w:val="00FC6820"/>
    <w:rsid w:val="00FC6BAB"/>
    <w:rsid w:val="00FC6D6A"/>
    <w:rsid w:val="00FC6EE0"/>
    <w:rsid w:val="00FC6F87"/>
    <w:rsid w:val="00FC78B5"/>
    <w:rsid w:val="00FD04A7"/>
    <w:rsid w:val="00FD1FD4"/>
    <w:rsid w:val="00FD22D2"/>
    <w:rsid w:val="00FD42CE"/>
    <w:rsid w:val="00FD57C4"/>
    <w:rsid w:val="00FD5D7C"/>
    <w:rsid w:val="00FD6E39"/>
    <w:rsid w:val="00FD7857"/>
    <w:rsid w:val="00FD7CC5"/>
    <w:rsid w:val="00FE1A24"/>
    <w:rsid w:val="00FE1DE3"/>
    <w:rsid w:val="00FE2766"/>
    <w:rsid w:val="00FE35F9"/>
    <w:rsid w:val="00FE443C"/>
    <w:rsid w:val="00FE4761"/>
    <w:rsid w:val="00FE58D0"/>
    <w:rsid w:val="00FE667B"/>
    <w:rsid w:val="00FE6AA6"/>
    <w:rsid w:val="00FE723D"/>
    <w:rsid w:val="00FE7699"/>
    <w:rsid w:val="00FE7ED0"/>
    <w:rsid w:val="00FF0129"/>
    <w:rsid w:val="00FF0C15"/>
    <w:rsid w:val="00FF151B"/>
    <w:rsid w:val="00FF17EB"/>
    <w:rsid w:val="00FF28DF"/>
    <w:rsid w:val="00FF3394"/>
    <w:rsid w:val="00FF3F36"/>
    <w:rsid w:val="00FF422D"/>
    <w:rsid w:val="00FF4402"/>
    <w:rsid w:val="00FF481E"/>
    <w:rsid w:val="00FF4EA5"/>
    <w:rsid w:val="00FF5BDE"/>
    <w:rsid w:val="00FF64D5"/>
    <w:rsid w:val="00FF6808"/>
    <w:rsid w:val="00FF7438"/>
    <w:rsid w:val="00FF7FFB"/>
    <w:rsid w:val="0205DF42"/>
    <w:rsid w:val="02B0A068"/>
    <w:rsid w:val="033A7BDE"/>
    <w:rsid w:val="0352D4BB"/>
    <w:rsid w:val="0360F3E3"/>
    <w:rsid w:val="038E5F5B"/>
    <w:rsid w:val="04C21ABC"/>
    <w:rsid w:val="04F3FEEC"/>
    <w:rsid w:val="05854770"/>
    <w:rsid w:val="05934D07"/>
    <w:rsid w:val="0822B52F"/>
    <w:rsid w:val="087B1CE0"/>
    <w:rsid w:val="08A9296A"/>
    <w:rsid w:val="0901A444"/>
    <w:rsid w:val="09236F5C"/>
    <w:rsid w:val="09F614FF"/>
    <w:rsid w:val="0A574140"/>
    <w:rsid w:val="0A82AA60"/>
    <w:rsid w:val="0A95B354"/>
    <w:rsid w:val="0AC1FFC3"/>
    <w:rsid w:val="0AEECB89"/>
    <w:rsid w:val="0B25DA12"/>
    <w:rsid w:val="0B8EAA63"/>
    <w:rsid w:val="0C3081A6"/>
    <w:rsid w:val="0D4EFFC0"/>
    <w:rsid w:val="0D716B78"/>
    <w:rsid w:val="0DA2ED48"/>
    <w:rsid w:val="0EA71FD9"/>
    <w:rsid w:val="0ED47119"/>
    <w:rsid w:val="101052A1"/>
    <w:rsid w:val="119BF071"/>
    <w:rsid w:val="11E8C428"/>
    <w:rsid w:val="11F20CA8"/>
    <w:rsid w:val="1299C882"/>
    <w:rsid w:val="1316CA46"/>
    <w:rsid w:val="138FD2CD"/>
    <w:rsid w:val="13B2335B"/>
    <w:rsid w:val="166860C9"/>
    <w:rsid w:val="16BA712A"/>
    <w:rsid w:val="1717A8A6"/>
    <w:rsid w:val="174F6C3F"/>
    <w:rsid w:val="180451E0"/>
    <w:rsid w:val="182C0D69"/>
    <w:rsid w:val="1840B451"/>
    <w:rsid w:val="1859F73E"/>
    <w:rsid w:val="18601622"/>
    <w:rsid w:val="189E0996"/>
    <w:rsid w:val="18A2B2AC"/>
    <w:rsid w:val="1A3ED925"/>
    <w:rsid w:val="1A630B1B"/>
    <w:rsid w:val="1ADC844A"/>
    <w:rsid w:val="1B2D56BC"/>
    <w:rsid w:val="1B419A32"/>
    <w:rsid w:val="1BFEDB7C"/>
    <w:rsid w:val="1CFD07C6"/>
    <w:rsid w:val="1D73A03F"/>
    <w:rsid w:val="1E022F2E"/>
    <w:rsid w:val="1E1392F1"/>
    <w:rsid w:val="1ED34A9A"/>
    <w:rsid w:val="1FE93A12"/>
    <w:rsid w:val="1FED63CC"/>
    <w:rsid w:val="2095E630"/>
    <w:rsid w:val="21342BD1"/>
    <w:rsid w:val="224590CF"/>
    <w:rsid w:val="2335C76C"/>
    <w:rsid w:val="248C3339"/>
    <w:rsid w:val="249C0F65"/>
    <w:rsid w:val="24D64AB1"/>
    <w:rsid w:val="25112392"/>
    <w:rsid w:val="2514E54D"/>
    <w:rsid w:val="25D29B02"/>
    <w:rsid w:val="2732ABEF"/>
    <w:rsid w:val="2861145C"/>
    <w:rsid w:val="290945BB"/>
    <w:rsid w:val="2B3F12E7"/>
    <w:rsid w:val="2B93C1B6"/>
    <w:rsid w:val="2C25FC1E"/>
    <w:rsid w:val="2C61AEBF"/>
    <w:rsid w:val="2F79B811"/>
    <w:rsid w:val="3059554C"/>
    <w:rsid w:val="3107554A"/>
    <w:rsid w:val="31834B51"/>
    <w:rsid w:val="31C30AFF"/>
    <w:rsid w:val="322596DD"/>
    <w:rsid w:val="32892417"/>
    <w:rsid w:val="329B31DE"/>
    <w:rsid w:val="32BF222D"/>
    <w:rsid w:val="33909658"/>
    <w:rsid w:val="3453C419"/>
    <w:rsid w:val="34C97874"/>
    <w:rsid w:val="34E54509"/>
    <w:rsid w:val="35009977"/>
    <w:rsid w:val="371D50AB"/>
    <w:rsid w:val="37CDD7E4"/>
    <w:rsid w:val="386B662E"/>
    <w:rsid w:val="39648E51"/>
    <w:rsid w:val="39A26F94"/>
    <w:rsid w:val="3A23D70D"/>
    <w:rsid w:val="3A2A031A"/>
    <w:rsid w:val="3A31B164"/>
    <w:rsid w:val="3A7C582E"/>
    <w:rsid w:val="3AAFBA30"/>
    <w:rsid w:val="3ACE8E34"/>
    <w:rsid w:val="3B14FE44"/>
    <w:rsid w:val="3B59010D"/>
    <w:rsid w:val="3C1EFB3E"/>
    <w:rsid w:val="3C3EC68D"/>
    <w:rsid w:val="3C7A97A3"/>
    <w:rsid w:val="3CCBD28C"/>
    <w:rsid w:val="3CDCA1FD"/>
    <w:rsid w:val="3D0F7519"/>
    <w:rsid w:val="3EA13667"/>
    <w:rsid w:val="3F92F608"/>
    <w:rsid w:val="400214D3"/>
    <w:rsid w:val="40218B2A"/>
    <w:rsid w:val="40329C8A"/>
    <w:rsid w:val="4085BF2B"/>
    <w:rsid w:val="409BA7D6"/>
    <w:rsid w:val="41785864"/>
    <w:rsid w:val="41B5E7DD"/>
    <w:rsid w:val="41CA7945"/>
    <w:rsid w:val="4201E136"/>
    <w:rsid w:val="4287D6A7"/>
    <w:rsid w:val="428AAF0E"/>
    <w:rsid w:val="438C5110"/>
    <w:rsid w:val="443A16EC"/>
    <w:rsid w:val="44B4BBFE"/>
    <w:rsid w:val="45424F2F"/>
    <w:rsid w:val="464F7DBA"/>
    <w:rsid w:val="473AAA92"/>
    <w:rsid w:val="49D59C93"/>
    <w:rsid w:val="4AF63B20"/>
    <w:rsid w:val="4B12E979"/>
    <w:rsid w:val="4B237E05"/>
    <w:rsid w:val="4B727B26"/>
    <w:rsid w:val="4D6483BC"/>
    <w:rsid w:val="4F1EBE79"/>
    <w:rsid w:val="4F2AD705"/>
    <w:rsid w:val="4FDF1E02"/>
    <w:rsid w:val="503316CD"/>
    <w:rsid w:val="50F088AF"/>
    <w:rsid w:val="51BC2D63"/>
    <w:rsid w:val="51D5DE51"/>
    <w:rsid w:val="51F8EAED"/>
    <w:rsid w:val="52DFF13D"/>
    <w:rsid w:val="5384118C"/>
    <w:rsid w:val="539727A2"/>
    <w:rsid w:val="53C5E552"/>
    <w:rsid w:val="5492651C"/>
    <w:rsid w:val="5506E556"/>
    <w:rsid w:val="569C0E1B"/>
    <w:rsid w:val="578D694D"/>
    <w:rsid w:val="57C29767"/>
    <w:rsid w:val="57C37908"/>
    <w:rsid w:val="58D916D4"/>
    <w:rsid w:val="5A52DB35"/>
    <w:rsid w:val="5AE6E20F"/>
    <w:rsid w:val="5C181A86"/>
    <w:rsid w:val="5C7F701E"/>
    <w:rsid w:val="5C82ED7F"/>
    <w:rsid w:val="5CAA573F"/>
    <w:rsid w:val="5CDB5402"/>
    <w:rsid w:val="5DCD328A"/>
    <w:rsid w:val="5ED4799A"/>
    <w:rsid w:val="5EF2DF40"/>
    <w:rsid w:val="5F7BCD3A"/>
    <w:rsid w:val="6113EFB1"/>
    <w:rsid w:val="6192EAAE"/>
    <w:rsid w:val="61C4545A"/>
    <w:rsid w:val="6282A1E8"/>
    <w:rsid w:val="628AEE6C"/>
    <w:rsid w:val="63502BD4"/>
    <w:rsid w:val="6379089A"/>
    <w:rsid w:val="642AD26D"/>
    <w:rsid w:val="6436B0BC"/>
    <w:rsid w:val="6441CFE8"/>
    <w:rsid w:val="645F5D86"/>
    <w:rsid w:val="6588F62B"/>
    <w:rsid w:val="65983AFF"/>
    <w:rsid w:val="65AD5E8B"/>
    <w:rsid w:val="66FADF48"/>
    <w:rsid w:val="673BDF74"/>
    <w:rsid w:val="67CFDC39"/>
    <w:rsid w:val="67FBDAEB"/>
    <w:rsid w:val="68671B97"/>
    <w:rsid w:val="688F4C09"/>
    <w:rsid w:val="68A05AA5"/>
    <w:rsid w:val="68F2565F"/>
    <w:rsid w:val="6920343C"/>
    <w:rsid w:val="69356CA2"/>
    <w:rsid w:val="6AC03790"/>
    <w:rsid w:val="6C332C36"/>
    <w:rsid w:val="6D91AD3B"/>
    <w:rsid w:val="6DD40677"/>
    <w:rsid w:val="6DDDA33E"/>
    <w:rsid w:val="6F124137"/>
    <w:rsid w:val="71492985"/>
    <w:rsid w:val="71BCA14C"/>
    <w:rsid w:val="71BFF7B4"/>
    <w:rsid w:val="7204844C"/>
    <w:rsid w:val="72093ED8"/>
    <w:rsid w:val="72BCED8A"/>
    <w:rsid w:val="72E7D767"/>
    <w:rsid w:val="72F4677E"/>
    <w:rsid w:val="73D10F59"/>
    <w:rsid w:val="73DD1424"/>
    <w:rsid w:val="78AEE977"/>
    <w:rsid w:val="7960CA5A"/>
    <w:rsid w:val="7A4D64E7"/>
    <w:rsid w:val="7AF2A922"/>
    <w:rsid w:val="7C7BC15D"/>
    <w:rsid w:val="7CC4EF2C"/>
    <w:rsid w:val="7D31DA72"/>
    <w:rsid w:val="7D3229DA"/>
    <w:rsid w:val="7D42F42B"/>
    <w:rsid w:val="7D939842"/>
    <w:rsid w:val="7DB0D0E1"/>
    <w:rsid w:val="7EC2017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6D003"/>
  <w15:docId w15:val="{C693A8C1-1CD8-403C-A84E-DA724DDCC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3B03"/>
    <w:pPr>
      <w:tabs>
        <w:tab w:val="left" w:pos="720"/>
        <w:tab w:val="left" w:leader="dot" w:pos="9639"/>
      </w:tabs>
      <w:overflowPunct w:val="0"/>
      <w:autoSpaceDE w:val="0"/>
      <w:autoSpaceDN w:val="0"/>
      <w:adjustRightInd w:val="0"/>
      <w:spacing w:line="320" w:lineRule="exact"/>
      <w:ind w:left="284"/>
      <w:jc w:val="both"/>
      <w:textAlignment w:val="baseline"/>
    </w:pPr>
    <w:rPr>
      <w:rFonts w:ascii="Arial" w:hAnsi="Arial"/>
      <w:sz w:val="22"/>
      <w:szCs w:val="24"/>
    </w:rPr>
  </w:style>
  <w:style w:type="paragraph" w:styleId="Titre1">
    <w:name w:val="heading 1"/>
    <w:basedOn w:val="Normal"/>
    <w:next w:val="Normal"/>
    <w:autoRedefine/>
    <w:rsid w:val="00EE255E"/>
    <w:pPr>
      <w:keepNext/>
      <w:spacing w:before="240" w:after="60" w:line="280" w:lineRule="exact"/>
      <w:contextualSpacing/>
      <w:jc w:val="left"/>
      <w:outlineLvl w:val="0"/>
    </w:pPr>
    <w:rPr>
      <w:rFonts w:cs="Arial"/>
      <w:b/>
      <w:bCs/>
      <w:kern w:val="28"/>
      <w:sz w:val="26"/>
      <w:szCs w:val="26"/>
    </w:rPr>
  </w:style>
  <w:style w:type="paragraph" w:styleId="Titre2">
    <w:name w:val="heading 2"/>
    <w:basedOn w:val="Normal"/>
    <w:next w:val="Normal"/>
    <w:qFormat/>
    <w:rsid w:val="00722D56"/>
    <w:pPr>
      <w:keepNext/>
      <w:spacing w:before="240" w:after="240"/>
      <w:outlineLvl w:val="1"/>
    </w:pPr>
    <w:rPr>
      <w:rFonts w:cs="Arial"/>
      <w:b/>
      <w:bCs/>
      <w:sz w:val="24"/>
      <w:u w:val="single"/>
    </w:rPr>
  </w:style>
  <w:style w:type="paragraph" w:styleId="Titre3">
    <w:name w:val="heading 3"/>
    <w:basedOn w:val="Normal"/>
    <w:next w:val="Normal"/>
    <w:qFormat/>
    <w:rsid w:val="00AD0EBD"/>
    <w:pPr>
      <w:keepNext/>
      <w:spacing w:after="120"/>
      <w:outlineLvl w:val="2"/>
    </w:pPr>
    <w:rPr>
      <w:u w:val="single"/>
    </w:rPr>
  </w:style>
  <w:style w:type="paragraph" w:styleId="Titre4">
    <w:name w:val="heading 4"/>
    <w:basedOn w:val="Normal"/>
    <w:next w:val="Normal"/>
    <w:qFormat/>
    <w:rsid w:val="00AD17B5"/>
    <w:pPr>
      <w:keepNext/>
      <w:spacing w:before="240" w:after="60"/>
      <w:outlineLvl w:val="3"/>
    </w:pPr>
    <w:rPr>
      <w:b/>
      <w:bCs/>
      <w:i/>
      <w:iCs/>
    </w:rPr>
  </w:style>
  <w:style w:type="paragraph" w:styleId="Titre7">
    <w:name w:val="heading 7"/>
    <w:basedOn w:val="Normal"/>
    <w:next w:val="Normal"/>
    <w:qFormat/>
    <w:rsid w:val="00AD17B5"/>
    <w:pPr>
      <w:keepNext/>
      <w:spacing w:after="240"/>
      <w:jc w:val="center"/>
      <w:outlineLvl w:val="6"/>
    </w:pPr>
    <w:rPr>
      <w:sz w:val="28"/>
    </w:rPr>
  </w:style>
  <w:style w:type="paragraph" w:styleId="Titre8">
    <w:name w:val="heading 8"/>
    <w:basedOn w:val="Normal"/>
    <w:next w:val="Normal"/>
    <w:qFormat/>
    <w:rsid w:val="00AD17B5"/>
    <w:pPr>
      <w:keepNext/>
      <w:tabs>
        <w:tab w:val="left" w:pos="4536"/>
        <w:tab w:val="left" w:pos="5670"/>
        <w:tab w:val="left" w:pos="7938"/>
      </w:tabs>
      <w:ind w:right="-143"/>
      <w:outlineLvl w:val="7"/>
    </w:pPr>
    <w:rPr>
      <w:i/>
      <w:sz w:val="16"/>
    </w:rPr>
  </w:style>
  <w:style w:type="paragraph" w:styleId="Titre9">
    <w:name w:val="heading 9"/>
    <w:basedOn w:val="Normal"/>
    <w:next w:val="Normal"/>
    <w:qFormat/>
    <w:rsid w:val="00AD17B5"/>
    <w:pPr>
      <w:keepNext/>
      <w:jc w:val="right"/>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911AFF"/>
    <w:pPr>
      <w:tabs>
        <w:tab w:val="left" w:pos="1418"/>
        <w:tab w:val="right" w:leader="dot" w:pos="9071"/>
      </w:tabs>
      <w:spacing w:before="120" w:after="120"/>
      <w:ind w:left="1276"/>
      <w:outlineLvl w:val="0"/>
    </w:pPr>
    <w:rPr>
      <w:b/>
      <w:caps/>
      <w:noProof/>
      <w:sz w:val="20"/>
      <w:szCs w:val="20"/>
    </w:rPr>
  </w:style>
  <w:style w:type="paragraph" w:styleId="TM3">
    <w:name w:val="toc 3"/>
    <w:basedOn w:val="Normal"/>
    <w:next w:val="Normal"/>
    <w:autoRedefine/>
    <w:uiPriority w:val="39"/>
    <w:rsid w:val="00010E71"/>
    <w:pPr>
      <w:ind w:left="400"/>
    </w:pPr>
    <w:rPr>
      <w:sz w:val="20"/>
      <w:szCs w:val="20"/>
    </w:rPr>
  </w:style>
  <w:style w:type="paragraph" w:styleId="TM4">
    <w:name w:val="toc 4"/>
    <w:basedOn w:val="Normal"/>
    <w:next w:val="Normal"/>
    <w:autoRedefine/>
    <w:semiHidden/>
    <w:rsid w:val="00010E71"/>
    <w:pPr>
      <w:ind w:left="600"/>
    </w:pPr>
    <w:rPr>
      <w:sz w:val="20"/>
      <w:szCs w:val="20"/>
    </w:rPr>
  </w:style>
  <w:style w:type="character" w:styleId="Appelnotedebasdep">
    <w:name w:val="footnote reference"/>
    <w:basedOn w:val="Policepardfaut"/>
    <w:semiHidden/>
    <w:rsid w:val="00AD17B5"/>
    <w:rPr>
      <w:vertAlign w:val="superscript"/>
    </w:rPr>
  </w:style>
  <w:style w:type="character" w:styleId="Numrodepage">
    <w:name w:val="page number"/>
    <w:basedOn w:val="Policepardfaut"/>
    <w:rsid w:val="00AD17B5"/>
  </w:style>
  <w:style w:type="paragraph" w:customStyle="1" w:styleId="Normal1">
    <w:name w:val="Normal1"/>
    <w:basedOn w:val="Normal"/>
    <w:rsid w:val="00AD17B5"/>
    <w:pPr>
      <w:keepLines/>
      <w:tabs>
        <w:tab w:val="left" w:pos="284"/>
        <w:tab w:val="left" w:pos="567"/>
        <w:tab w:val="left" w:pos="851"/>
      </w:tabs>
      <w:ind w:firstLine="284"/>
    </w:pPr>
  </w:style>
  <w:style w:type="paragraph" w:customStyle="1" w:styleId="Tabulation-Points2">
    <w:name w:val="Tabulation - Points 2"/>
    <w:basedOn w:val="Normal"/>
    <w:rsid w:val="00AD17B5"/>
    <w:pPr>
      <w:tabs>
        <w:tab w:val="left" w:leader="dot" w:pos="9072"/>
      </w:tabs>
    </w:pPr>
  </w:style>
  <w:style w:type="paragraph" w:customStyle="1" w:styleId="Tabulation-Points">
    <w:name w:val="Tabulation - Points"/>
    <w:basedOn w:val="Normal"/>
    <w:rsid w:val="00AD17B5"/>
    <w:pPr>
      <w:tabs>
        <w:tab w:val="left" w:leader="dot" w:pos="9072"/>
      </w:tabs>
    </w:pPr>
  </w:style>
  <w:style w:type="paragraph" w:styleId="Notedebasdepage">
    <w:name w:val="footnote text"/>
    <w:basedOn w:val="Normal"/>
    <w:semiHidden/>
    <w:rsid w:val="00AD17B5"/>
    <w:rPr>
      <w:sz w:val="16"/>
      <w:szCs w:val="16"/>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rsid w:val="00AD17B5"/>
    <w:pPr>
      <w:tabs>
        <w:tab w:val="center" w:pos="4536"/>
        <w:tab w:val="right" w:pos="9072"/>
      </w:tabs>
    </w:pPr>
  </w:style>
  <w:style w:type="paragraph" w:styleId="Pieddepage">
    <w:name w:val="footer"/>
    <w:basedOn w:val="Normal"/>
    <w:link w:val="PieddepageCar"/>
    <w:uiPriority w:val="99"/>
    <w:rsid w:val="00AD17B5"/>
    <w:pPr>
      <w:tabs>
        <w:tab w:val="center" w:pos="4536"/>
        <w:tab w:val="right" w:pos="9072"/>
      </w:tabs>
    </w:pPr>
  </w:style>
  <w:style w:type="paragraph" w:styleId="Commentaire">
    <w:name w:val="annotation text"/>
    <w:basedOn w:val="Normal"/>
    <w:link w:val="CommentaireCar"/>
    <w:semiHidden/>
    <w:rsid w:val="00AD17B5"/>
  </w:style>
  <w:style w:type="paragraph" w:customStyle="1" w:styleId="fcasegauche">
    <w:name w:val="f_case_gauche"/>
    <w:basedOn w:val="Normal"/>
    <w:rsid w:val="00AD17B5"/>
    <w:pPr>
      <w:spacing w:after="60"/>
      <w:ind w:hanging="284"/>
    </w:pPr>
    <w:rPr>
      <w:rFonts w:ascii="Univers (WN)" w:hAnsi="Univers (WN)"/>
      <w:sz w:val="20"/>
      <w:szCs w:val="20"/>
    </w:rPr>
  </w:style>
  <w:style w:type="paragraph" w:styleId="Corpsdetexte">
    <w:name w:val="Body Text"/>
    <w:basedOn w:val="Normal"/>
    <w:rsid w:val="00AD17B5"/>
    <w:rPr>
      <w:color w:val="3366FF"/>
      <w:sz w:val="24"/>
    </w:rPr>
  </w:style>
  <w:style w:type="paragraph" w:styleId="Corpsdetexte2">
    <w:name w:val="Body Text 2"/>
    <w:basedOn w:val="Normal"/>
    <w:rsid w:val="00AD17B5"/>
    <w:rPr>
      <w:color w:val="0000FF"/>
    </w:rPr>
  </w:style>
  <w:style w:type="paragraph" w:styleId="Retraitcorpsdetexte">
    <w:name w:val="Body Text Indent"/>
    <w:basedOn w:val="Normal"/>
    <w:rsid w:val="00AD17B5"/>
    <w:pPr>
      <w:tabs>
        <w:tab w:val="left" w:pos="2835"/>
        <w:tab w:val="left" w:pos="5387"/>
        <w:tab w:val="left" w:pos="8222"/>
      </w:tabs>
      <w:ind w:left="5387"/>
    </w:pPr>
    <w:rPr>
      <w:color w:val="0000FF"/>
    </w:rPr>
  </w:style>
  <w:style w:type="paragraph" w:customStyle="1" w:styleId="Personnemorale">
    <w:name w:val="Personne morale"/>
    <w:basedOn w:val="Normal"/>
    <w:rsid w:val="00AD17B5"/>
    <w:rPr>
      <w:b/>
      <w:bCs/>
      <w:noProof/>
    </w:rPr>
  </w:style>
  <w:style w:type="paragraph" w:styleId="Index1">
    <w:name w:val="index 1"/>
    <w:basedOn w:val="Normal"/>
    <w:next w:val="Normal"/>
    <w:autoRedefine/>
    <w:semiHidden/>
    <w:rsid w:val="007641C0"/>
    <w:rPr>
      <w:rFonts w:cs="Arial"/>
      <w:sz w:val="20"/>
    </w:rPr>
  </w:style>
  <w:style w:type="paragraph" w:styleId="Corpsdetexte3">
    <w:name w:val="Body Text 3"/>
    <w:basedOn w:val="Normal"/>
    <w:rsid w:val="00AD17B5"/>
    <w:rPr>
      <w:sz w:val="20"/>
    </w:rPr>
  </w:style>
  <w:style w:type="paragraph" w:styleId="Sous-titre">
    <w:name w:val="Subtitle"/>
    <w:basedOn w:val="Normal"/>
    <w:link w:val="Sous-titreCar"/>
    <w:uiPriority w:val="11"/>
    <w:qFormat/>
    <w:rsid w:val="00AD17B5"/>
    <w:pPr>
      <w:spacing w:after="60"/>
      <w:jc w:val="center"/>
      <w:outlineLvl w:val="1"/>
    </w:pPr>
    <w:rPr>
      <w:sz w:val="24"/>
      <w:szCs w:val="20"/>
    </w:rPr>
  </w:style>
  <w:style w:type="character" w:customStyle="1" w:styleId="Sous-titreCar">
    <w:name w:val="Sous-titre Car"/>
    <w:basedOn w:val="Policepardfaut"/>
    <w:link w:val="Sous-titre"/>
    <w:uiPriority w:val="11"/>
    <w:rsid w:val="00277FF8"/>
    <w:rPr>
      <w:rFonts w:ascii="Arial" w:hAnsi="Arial"/>
      <w:sz w:val="24"/>
    </w:rPr>
  </w:style>
  <w:style w:type="paragraph" w:customStyle="1" w:styleId="normal2">
    <w:name w:val="normal2"/>
    <w:rsid w:val="00AD17B5"/>
    <w:pPr>
      <w:spacing w:after="240"/>
      <w:ind w:left="567"/>
      <w:jc w:val="both"/>
    </w:pPr>
  </w:style>
  <w:style w:type="paragraph" w:styleId="Textedebulles">
    <w:name w:val="Balloon Text"/>
    <w:basedOn w:val="Normal"/>
    <w:semiHidden/>
    <w:rsid w:val="00692C8A"/>
    <w:rPr>
      <w:rFonts w:ascii="Tahoma" w:hAnsi="Tahoma" w:cs="Tahoma"/>
      <w:sz w:val="16"/>
      <w:szCs w:val="16"/>
    </w:rPr>
  </w:style>
  <w:style w:type="paragraph" w:customStyle="1" w:styleId="fcase2metab">
    <w:name w:val="f_case_2èmetab"/>
    <w:basedOn w:val="Normal"/>
    <w:rsid w:val="00F27B91"/>
    <w:pPr>
      <w:tabs>
        <w:tab w:val="left" w:pos="426"/>
        <w:tab w:val="left" w:pos="851"/>
      </w:tabs>
      <w:ind w:left="1134" w:hanging="1134"/>
    </w:pPr>
    <w:rPr>
      <w:rFonts w:ascii="Univers (WN)" w:hAnsi="Univers (WN)" w:cs="Univers (WN)"/>
      <w:sz w:val="20"/>
      <w:szCs w:val="20"/>
    </w:rPr>
  </w:style>
  <w:style w:type="paragraph" w:customStyle="1" w:styleId="Normal20">
    <w:name w:val="Normal2"/>
    <w:basedOn w:val="Normal"/>
    <w:rsid w:val="00F8616A"/>
    <w:pPr>
      <w:keepLines/>
      <w:tabs>
        <w:tab w:val="left" w:pos="567"/>
        <w:tab w:val="left" w:pos="851"/>
        <w:tab w:val="left" w:pos="1134"/>
      </w:tabs>
      <w:ind w:firstLine="284"/>
    </w:pPr>
    <w:rPr>
      <w:szCs w:val="20"/>
    </w:rPr>
  </w:style>
  <w:style w:type="paragraph" w:customStyle="1" w:styleId="fcase1ertab">
    <w:name w:val="f_case_1ertab"/>
    <w:basedOn w:val="Normal"/>
    <w:rsid w:val="00971572"/>
    <w:pPr>
      <w:tabs>
        <w:tab w:val="left" w:pos="426"/>
      </w:tabs>
      <w:ind w:left="709" w:hanging="709"/>
    </w:pPr>
    <w:rPr>
      <w:rFonts w:ascii="Univers (WN)" w:hAnsi="Univers (WN)" w:cs="Univers (WN)"/>
      <w:sz w:val="20"/>
      <w:szCs w:val="20"/>
    </w:rPr>
  </w:style>
  <w:style w:type="table" w:styleId="Grilledutableau">
    <w:name w:val="Table Grid"/>
    <w:basedOn w:val="TableauNormal"/>
    <w:rsid w:val="00180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AA03C4"/>
    <w:pPr>
      <w:widowControl w:val="0"/>
    </w:pPr>
    <w:rPr>
      <w:snapToGrid w:val="0"/>
      <w:sz w:val="18"/>
      <w:szCs w:val="20"/>
    </w:rPr>
  </w:style>
  <w:style w:type="paragraph" w:styleId="Explorateurdedocuments">
    <w:name w:val="Document Map"/>
    <w:basedOn w:val="Normal"/>
    <w:semiHidden/>
    <w:rsid w:val="004A31D7"/>
    <w:pPr>
      <w:shd w:val="clear" w:color="auto" w:fill="000080"/>
    </w:pPr>
    <w:rPr>
      <w:rFonts w:ascii="Tahoma" w:hAnsi="Tahoma" w:cs="Tahoma"/>
      <w:sz w:val="20"/>
      <w:szCs w:val="20"/>
    </w:rPr>
  </w:style>
  <w:style w:type="character" w:styleId="Lienhypertexte">
    <w:name w:val="Hyperlink"/>
    <w:basedOn w:val="Policepardfaut"/>
    <w:uiPriority w:val="99"/>
    <w:rsid w:val="002C600C"/>
    <w:rPr>
      <w:rFonts w:cs="Times New Roman"/>
      <w:color w:val="0000FF"/>
      <w:u w:val="single"/>
    </w:rPr>
  </w:style>
  <w:style w:type="paragraph" w:customStyle="1" w:styleId="Default">
    <w:name w:val="Default"/>
    <w:rsid w:val="004854E4"/>
    <w:pPr>
      <w:autoSpaceDE w:val="0"/>
      <w:autoSpaceDN w:val="0"/>
      <w:adjustRightInd w:val="0"/>
    </w:pPr>
    <w:rPr>
      <w:rFonts w:ascii="Century Gothic" w:hAnsi="Century Gothic" w:cs="Century Gothic"/>
      <w:color w:val="000000"/>
      <w:sz w:val="24"/>
      <w:szCs w:val="24"/>
    </w:rPr>
  </w:style>
  <w:style w:type="paragraph" w:customStyle="1" w:styleId="xl27">
    <w:name w:val="xl27"/>
    <w:basedOn w:val="Normal"/>
    <w:rsid w:val="00DB2B66"/>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8">
    <w:name w:val="xl28"/>
    <w:basedOn w:val="Normal"/>
    <w:rsid w:val="00DB2B66"/>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29">
    <w:name w:val="xl29"/>
    <w:basedOn w:val="Normal"/>
    <w:rsid w:val="00DB2B6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30">
    <w:name w:val="xl30"/>
    <w:basedOn w:val="Normal"/>
    <w:rsid w:val="00DB2B66"/>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31">
    <w:name w:val="xl31"/>
    <w:basedOn w:val="Normal"/>
    <w:rsid w:val="00DB2B6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32">
    <w:name w:val="xl32"/>
    <w:basedOn w:val="Normal"/>
    <w:rsid w:val="00DB2B66"/>
    <w:pPr>
      <w:pBdr>
        <w:top w:val="single" w:sz="4" w:space="0" w:color="auto"/>
        <w:left w:val="single" w:sz="4" w:space="0" w:color="auto"/>
        <w:bottom w:val="single" w:sz="8" w:space="0" w:color="auto"/>
        <w:right w:val="single" w:sz="4" w:space="0" w:color="auto"/>
      </w:pBdr>
      <w:spacing w:before="100" w:beforeAutospacing="1" w:after="100" w:afterAutospacing="1"/>
    </w:pPr>
    <w:rPr>
      <w:sz w:val="24"/>
    </w:rPr>
  </w:style>
  <w:style w:type="paragraph" w:customStyle="1" w:styleId="xl33">
    <w:name w:val="xl33"/>
    <w:basedOn w:val="Normal"/>
    <w:rsid w:val="00DB2B66"/>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34">
    <w:name w:val="xl34"/>
    <w:basedOn w:val="Normal"/>
    <w:rsid w:val="00DB2B66"/>
    <w:pPr>
      <w:pBdr>
        <w:top w:val="single" w:sz="4" w:space="0" w:color="auto"/>
        <w:left w:val="single" w:sz="4" w:space="0" w:color="auto"/>
        <w:bottom w:val="single" w:sz="8" w:space="0" w:color="auto"/>
        <w:right w:val="single" w:sz="8" w:space="0" w:color="auto"/>
      </w:pBdr>
      <w:spacing w:before="100" w:beforeAutospacing="1" w:after="100" w:afterAutospacing="1"/>
    </w:pPr>
    <w:rPr>
      <w:sz w:val="24"/>
    </w:rPr>
  </w:style>
  <w:style w:type="paragraph" w:customStyle="1" w:styleId="xl35">
    <w:name w:val="xl35"/>
    <w:basedOn w:val="Normal"/>
    <w:rsid w:val="00DB2B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rPr>
  </w:style>
  <w:style w:type="paragraph" w:customStyle="1" w:styleId="xl36">
    <w:name w:val="xl36"/>
    <w:basedOn w:val="Normal"/>
    <w:rsid w:val="00DB2B66"/>
    <w:pPr>
      <w:spacing w:before="100" w:beforeAutospacing="1" w:after="100" w:afterAutospacing="1"/>
      <w:jc w:val="center"/>
      <w:textAlignment w:val="center"/>
    </w:pPr>
    <w:rPr>
      <w:rFonts w:cs="Arial"/>
      <w:b/>
      <w:bCs/>
      <w:sz w:val="24"/>
    </w:rPr>
  </w:style>
  <w:style w:type="paragraph" w:customStyle="1" w:styleId="xl37">
    <w:name w:val="xl37"/>
    <w:basedOn w:val="Normal"/>
    <w:rsid w:val="00DB2B66"/>
    <w:pPr>
      <w:pBdr>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38">
    <w:name w:val="xl38"/>
    <w:basedOn w:val="Normal"/>
    <w:rsid w:val="00DB2B66"/>
    <w:pPr>
      <w:pBdr>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39">
    <w:name w:val="xl39"/>
    <w:basedOn w:val="Normal"/>
    <w:rsid w:val="00DB2B66"/>
    <w:pPr>
      <w:pBdr>
        <w:top w:val="single" w:sz="4" w:space="0" w:color="auto"/>
        <w:left w:val="single" w:sz="8" w:space="0" w:color="auto"/>
        <w:bottom w:val="single" w:sz="4" w:space="0" w:color="auto"/>
        <w:right w:val="single" w:sz="4" w:space="0" w:color="auto"/>
      </w:pBdr>
      <w:spacing w:before="100" w:beforeAutospacing="1" w:after="100" w:afterAutospacing="1"/>
    </w:pPr>
    <w:rPr>
      <w:sz w:val="24"/>
    </w:rPr>
  </w:style>
  <w:style w:type="paragraph" w:customStyle="1" w:styleId="xl40">
    <w:name w:val="xl40"/>
    <w:basedOn w:val="Normal"/>
    <w:rsid w:val="00DB2B66"/>
    <w:pPr>
      <w:spacing w:before="100" w:beforeAutospacing="1" w:after="100" w:afterAutospacing="1"/>
      <w:textAlignment w:val="center"/>
    </w:pPr>
    <w:rPr>
      <w:rFonts w:cs="Arial"/>
      <w:b/>
      <w:bCs/>
      <w:sz w:val="24"/>
    </w:rPr>
  </w:style>
  <w:style w:type="paragraph" w:customStyle="1" w:styleId="xl41">
    <w:name w:val="xl41"/>
    <w:basedOn w:val="Normal"/>
    <w:rsid w:val="00DB2B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42">
    <w:name w:val="xl42"/>
    <w:basedOn w:val="Normal"/>
    <w:rsid w:val="00DB2B66"/>
    <w:pPr>
      <w:pBdr>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43">
    <w:name w:val="xl43"/>
    <w:basedOn w:val="Normal"/>
    <w:rsid w:val="00DB2B66"/>
    <w:pPr>
      <w:spacing w:before="100" w:beforeAutospacing="1" w:after="100" w:afterAutospacing="1"/>
      <w:textAlignment w:val="center"/>
    </w:pPr>
    <w:rPr>
      <w:sz w:val="24"/>
    </w:rPr>
  </w:style>
  <w:style w:type="paragraph" w:customStyle="1" w:styleId="xl44">
    <w:name w:val="xl44"/>
    <w:basedOn w:val="Normal"/>
    <w:rsid w:val="00DB2B66"/>
    <w:pPr>
      <w:pBdr>
        <w:top w:val="single" w:sz="4" w:space="0" w:color="auto"/>
        <w:left w:val="single" w:sz="8" w:space="0" w:color="auto"/>
        <w:bottom w:val="single" w:sz="4"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45">
    <w:name w:val="xl45"/>
    <w:basedOn w:val="Normal"/>
    <w:rsid w:val="00DB2B66"/>
    <w:pPr>
      <w:pBdr>
        <w:top w:val="single" w:sz="4" w:space="0" w:color="auto"/>
        <w:left w:val="single" w:sz="8" w:space="0" w:color="auto"/>
        <w:bottom w:val="single" w:sz="8"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46">
    <w:name w:val="xl46"/>
    <w:basedOn w:val="Normal"/>
    <w:rsid w:val="00DB2B66"/>
    <w:pPr>
      <w:pBdr>
        <w:top w:val="single" w:sz="4" w:space="0" w:color="auto"/>
        <w:left w:val="single" w:sz="4" w:space="0" w:color="auto"/>
        <w:bottom w:val="single" w:sz="8"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47">
    <w:name w:val="xl47"/>
    <w:basedOn w:val="Normal"/>
    <w:rsid w:val="00DB2B66"/>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48">
    <w:name w:val="xl48"/>
    <w:basedOn w:val="Normal"/>
    <w:rsid w:val="00DB2B66"/>
    <w:pPr>
      <w:pBdr>
        <w:top w:val="single" w:sz="8" w:space="0" w:color="auto"/>
        <w:left w:val="single" w:sz="8" w:space="0" w:color="auto"/>
        <w:bottom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49">
    <w:name w:val="xl49"/>
    <w:basedOn w:val="Normal"/>
    <w:rsid w:val="00DB2B66"/>
    <w:pPr>
      <w:pBdr>
        <w:top w:val="single" w:sz="8" w:space="0" w:color="auto"/>
        <w:bottom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50">
    <w:name w:val="xl50"/>
    <w:basedOn w:val="Normal"/>
    <w:rsid w:val="00DB2B66"/>
    <w:pPr>
      <w:pBdr>
        <w:top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cs="Arial"/>
      <w:b/>
      <w:bCs/>
      <w:sz w:val="24"/>
    </w:rPr>
  </w:style>
  <w:style w:type="paragraph" w:customStyle="1" w:styleId="xl51">
    <w:name w:val="xl51"/>
    <w:basedOn w:val="Normal"/>
    <w:rsid w:val="00DB2B66"/>
    <w:pPr>
      <w:pBdr>
        <w:top w:val="single" w:sz="8" w:space="0" w:color="auto"/>
        <w:left w:val="single" w:sz="8" w:space="0" w:color="auto"/>
        <w:bottom w:val="single" w:sz="4"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52">
    <w:name w:val="xl52"/>
    <w:basedOn w:val="Normal"/>
    <w:rsid w:val="00DB2B66"/>
    <w:pPr>
      <w:pBdr>
        <w:top w:val="single" w:sz="8"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cs="Arial"/>
      <w:b/>
      <w:bCs/>
      <w:sz w:val="24"/>
    </w:rPr>
  </w:style>
  <w:style w:type="paragraph" w:customStyle="1" w:styleId="xl53">
    <w:name w:val="xl53"/>
    <w:basedOn w:val="Normal"/>
    <w:rsid w:val="00DB2B66"/>
    <w:pPr>
      <w:pBdr>
        <w:top w:val="single" w:sz="8" w:space="0" w:color="auto"/>
        <w:left w:val="single" w:sz="4" w:space="0" w:color="auto"/>
        <w:bottom w:val="single" w:sz="4" w:space="0" w:color="auto"/>
        <w:right w:val="single" w:sz="8" w:space="0" w:color="auto"/>
      </w:pBdr>
      <w:shd w:val="clear" w:color="auto" w:fill="FFCC00"/>
      <w:spacing w:before="100" w:beforeAutospacing="1" w:after="100" w:afterAutospacing="1"/>
      <w:jc w:val="center"/>
      <w:textAlignment w:val="center"/>
    </w:pPr>
    <w:rPr>
      <w:rFonts w:cs="Arial"/>
      <w:b/>
      <w:bCs/>
      <w:sz w:val="24"/>
    </w:rPr>
  </w:style>
  <w:style w:type="paragraph" w:customStyle="1" w:styleId="xl54">
    <w:name w:val="xl54"/>
    <w:basedOn w:val="Normal"/>
    <w:rsid w:val="00DB2B66"/>
    <w:pPr>
      <w:pBdr>
        <w:top w:val="single" w:sz="8" w:space="0" w:color="auto"/>
        <w:left w:val="single" w:sz="8" w:space="0" w:color="auto"/>
        <w:bottom w:val="single" w:sz="4" w:space="0" w:color="auto"/>
        <w:right w:val="single" w:sz="4" w:space="0" w:color="auto"/>
      </w:pBdr>
      <w:shd w:val="clear" w:color="auto" w:fill="FFCC00"/>
      <w:spacing w:before="100" w:beforeAutospacing="1" w:after="100" w:afterAutospacing="1"/>
      <w:jc w:val="center"/>
    </w:pPr>
    <w:rPr>
      <w:rFonts w:cs="Arial"/>
      <w:b/>
      <w:bCs/>
      <w:sz w:val="24"/>
    </w:rPr>
  </w:style>
  <w:style w:type="paragraph" w:customStyle="1" w:styleId="xl55">
    <w:name w:val="xl55"/>
    <w:basedOn w:val="Normal"/>
    <w:rsid w:val="00DB2B66"/>
    <w:pPr>
      <w:pBdr>
        <w:top w:val="single" w:sz="8"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cs="Arial"/>
      <w:b/>
      <w:bCs/>
      <w:sz w:val="24"/>
    </w:rPr>
  </w:style>
  <w:style w:type="paragraph" w:customStyle="1" w:styleId="xl56">
    <w:name w:val="xl56"/>
    <w:basedOn w:val="Normal"/>
    <w:rsid w:val="00DB2B66"/>
    <w:pPr>
      <w:pBdr>
        <w:top w:val="single" w:sz="8"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rFonts w:cs="Arial"/>
      <w:b/>
      <w:bCs/>
      <w:sz w:val="24"/>
    </w:rPr>
  </w:style>
  <w:style w:type="paragraph" w:customStyle="1" w:styleId="xl57">
    <w:name w:val="xl57"/>
    <w:basedOn w:val="Normal"/>
    <w:rsid w:val="00DB2B66"/>
    <w:pPr>
      <w:pBdr>
        <w:top w:val="single" w:sz="8" w:space="0" w:color="auto"/>
        <w:left w:val="single" w:sz="8" w:space="0" w:color="auto"/>
        <w:bottom w:val="single" w:sz="4" w:space="0" w:color="auto"/>
      </w:pBdr>
      <w:shd w:val="clear" w:color="auto" w:fill="FFCC00"/>
      <w:spacing w:before="100" w:beforeAutospacing="1" w:after="100" w:afterAutospacing="1"/>
      <w:jc w:val="center"/>
    </w:pPr>
    <w:rPr>
      <w:rFonts w:cs="Arial"/>
      <w:b/>
      <w:bCs/>
      <w:sz w:val="24"/>
    </w:rPr>
  </w:style>
  <w:style w:type="paragraph" w:customStyle="1" w:styleId="xl58">
    <w:name w:val="xl58"/>
    <w:basedOn w:val="Normal"/>
    <w:rsid w:val="00DB2B66"/>
    <w:pPr>
      <w:pBdr>
        <w:top w:val="single" w:sz="8" w:space="0" w:color="auto"/>
        <w:bottom w:val="single" w:sz="4" w:space="0" w:color="auto"/>
      </w:pBdr>
      <w:shd w:val="clear" w:color="auto" w:fill="FFCC00"/>
      <w:spacing w:before="100" w:beforeAutospacing="1" w:after="100" w:afterAutospacing="1"/>
      <w:jc w:val="center"/>
    </w:pPr>
    <w:rPr>
      <w:rFonts w:cs="Arial"/>
      <w:b/>
      <w:bCs/>
      <w:sz w:val="24"/>
    </w:rPr>
  </w:style>
  <w:style w:type="paragraph" w:customStyle="1" w:styleId="xl59">
    <w:name w:val="xl59"/>
    <w:basedOn w:val="Normal"/>
    <w:rsid w:val="00DB2B66"/>
    <w:pPr>
      <w:pBdr>
        <w:top w:val="single" w:sz="8" w:space="0" w:color="auto"/>
        <w:bottom w:val="single" w:sz="4" w:space="0" w:color="auto"/>
        <w:right w:val="single" w:sz="8" w:space="0" w:color="auto"/>
      </w:pBdr>
      <w:shd w:val="clear" w:color="auto" w:fill="FFCC00"/>
      <w:spacing w:before="100" w:beforeAutospacing="1" w:after="100" w:afterAutospacing="1"/>
      <w:jc w:val="center"/>
    </w:pPr>
    <w:rPr>
      <w:rFonts w:cs="Arial"/>
      <w:b/>
      <w:bCs/>
      <w:sz w:val="24"/>
    </w:rPr>
  </w:style>
  <w:style w:type="paragraph" w:customStyle="1" w:styleId="xl60">
    <w:name w:val="xl60"/>
    <w:basedOn w:val="Normal"/>
    <w:rsid w:val="00DB2B66"/>
    <w:pPr>
      <w:spacing w:before="100" w:beforeAutospacing="1" w:after="100" w:afterAutospacing="1"/>
      <w:jc w:val="center"/>
    </w:pPr>
    <w:rPr>
      <w:sz w:val="24"/>
    </w:rPr>
  </w:style>
  <w:style w:type="paragraph" w:customStyle="1" w:styleId="xl61">
    <w:name w:val="xl61"/>
    <w:basedOn w:val="Normal"/>
    <w:rsid w:val="00DB2B66"/>
    <w:pPr>
      <w:pBdr>
        <w:bottom w:val="single" w:sz="4" w:space="0" w:color="auto"/>
      </w:pBdr>
      <w:spacing w:before="100" w:beforeAutospacing="1" w:after="100" w:afterAutospacing="1"/>
      <w:jc w:val="center"/>
    </w:pPr>
    <w:rPr>
      <w:rFonts w:cs="Arial"/>
      <w:b/>
      <w:bCs/>
      <w:sz w:val="24"/>
    </w:rPr>
  </w:style>
  <w:style w:type="paragraph" w:customStyle="1" w:styleId="xl62">
    <w:name w:val="xl62"/>
    <w:basedOn w:val="Normal"/>
    <w:rsid w:val="00DB2B66"/>
    <w:pPr>
      <w:pBdr>
        <w:top w:val="single" w:sz="4" w:space="0" w:color="auto"/>
        <w:left w:val="single" w:sz="4" w:space="0" w:color="auto"/>
        <w:bottom w:val="single" w:sz="8" w:space="0" w:color="auto"/>
      </w:pBdr>
      <w:spacing w:before="100" w:beforeAutospacing="1" w:after="100" w:afterAutospacing="1"/>
      <w:textAlignment w:val="center"/>
    </w:pPr>
    <w:rPr>
      <w:rFonts w:cs="Arial"/>
      <w:b/>
      <w:bCs/>
      <w:sz w:val="24"/>
    </w:rPr>
  </w:style>
  <w:style w:type="paragraph" w:customStyle="1" w:styleId="xl63">
    <w:name w:val="xl63"/>
    <w:basedOn w:val="Normal"/>
    <w:rsid w:val="00DB2B66"/>
    <w:pPr>
      <w:pBdr>
        <w:top w:val="single" w:sz="4" w:space="0" w:color="auto"/>
        <w:bottom w:val="single" w:sz="8" w:space="0" w:color="auto"/>
      </w:pBdr>
      <w:spacing w:before="100" w:beforeAutospacing="1" w:after="100" w:afterAutospacing="1"/>
      <w:textAlignment w:val="center"/>
    </w:pPr>
    <w:rPr>
      <w:rFonts w:cs="Arial"/>
      <w:b/>
      <w:bCs/>
      <w:sz w:val="24"/>
    </w:rPr>
  </w:style>
  <w:style w:type="paragraph" w:customStyle="1" w:styleId="xl64">
    <w:name w:val="xl64"/>
    <w:basedOn w:val="Normal"/>
    <w:rsid w:val="00DB2B66"/>
    <w:pPr>
      <w:pBdr>
        <w:top w:val="single" w:sz="8" w:space="0" w:color="auto"/>
        <w:bottom w:val="single" w:sz="8" w:space="0" w:color="auto"/>
      </w:pBdr>
      <w:spacing w:before="100" w:beforeAutospacing="1" w:after="100" w:afterAutospacing="1"/>
      <w:textAlignment w:val="center"/>
    </w:pPr>
    <w:rPr>
      <w:rFonts w:cs="Arial"/>
      <w:b/>
      <w:bCs/>
      <w:sz w:val="24"/>
    </w:rPr>
  </w:style>
  <w:style w:type="paragraph" w:customStyle="1" w:styleId="xl65">
    <w:name w:val="xl65"/>
    <w:basedOn w:val="Normal"/>
    <w:rsid w:val="00DB2B66"/>
    <w:pPr>
      <w:pBdr>
        <w:top w:val="single" w:sz="8" w:space="0" w:color="auto"/>
        <w:bottom w:val="single" w:sz="8" w:space="0" w:color="auto"/>
      </w:pBdr>
      <w:spacing w:before="100" w:beforeAutospacing="1" w:after="100" w:afterAutospacing="1"/>
    </w:pPr>
    <w:rPr>
      <w:sz w:val="24"/>
    </w:rPr>
  </w:style>
  <w:style w:type="paragraph" w:styleId="Retraitcorpsdetexte3">
    <w:name w:val="Body Text Indent 3"/>
    <w:basedOn w:val="Normal"/>
    <w:rsid w:val="00607510"/>
    <w:pPr>
      <w:spacing w:after="120"/>
      <w:ind w:left="283"/>
    </w:pPr>
    <w:rPr>
      <w:sz w:val="16"/>
      <w:szCs w:val="16"/>
    </w:rPr>
  </w:style>
  <w:style w:type="paragraph" w:styleId="Paragraphedeliste">
    <w:name w:val="List Paragraph"/>
    <w:basedOn w:val="Normal"/>
    <w:uiPriority w:val="34"/>
    <w:qFormat/>
    <w:rsid w:val="00152604"/>
    <w:pPr>
      <w:ind w:left="720"/>
      <w:contextualSpacing/>
    </w:pPr>
    <w:rPr>
      <w:rFonts w:cs="Arial"/>
      <w:sz w:val="20"/>
      <w:szCs w:val="20"/>
    </w:rPr>
  </w:style>
  <w:style w:type="character" w:styleId="Lienhypertextesuivivisit">
    <w:name w:val="FollowedHyperlink"/>
    <w:basedOn w:val="Policepardfaut"/>
    <w:rsid w:val="00152604"/>
    <w:rPr>
      <w:color w:val="800080" w:themeColor="followedHyperlink"/>
      <w:u w:val="single"/>
    </w:rPr>
  </w:style>
  <w:style w:type="character" w:customStyle="1" w:styleId="PieddepageCar">
    <w:name w:val="Pied de page Car"/>
    <w:basedOn w:val="Policepardfaut"/>
    <w:link w:val="Pieddepage"/>
    <w:uiPriority w:val="99"/>
    <w:rsid w:val="00996B0A"/>
    <w:rPr>
      <w:sz w:val="22"/>
      <w:szCs w:val="22"/>
    </w:rPr>
  </w:style>
  <w:style w:type="character" w:styleId="Mentionnonrsolue">
    <w:name w:val="Unresolved Mention"/>
    <w:basedOn w:val="Policepardfaut"/>
    <w:uiPriority w:val="99"/>
    <w:semiHidden/>
    <w:unhideWhenUsed/>
    <w:rsid w:val="00427343"/>
    <w:rPr>
      <w:color w:val="605E5C"/>
      <w:shd w:val="clear" w:color="auto" w:fill="E1DFDD"/>
    </w:rPr>
  </w:style>
  <w:style w:type="paragraph" w:styleId="Titre">
    <w:name w:val="Title"/>
    <w:basedOn w:val="Normal"/>
    <w:next w:val="Normal"/>
    <w:link w:val="TitreCar"/>
    <w:qFormat/>
    <w:rsid w:val="00227106"/>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227106"/>
    <w:rPr>
      <w:rFonts w:asciiTheme="majorHAnsi" w:eastAsiaTheme="majorEastAsia" w:hAnsiTheme="majorHAnsi" w:cstheme="majorBidi"/>
      <w:spacing w:val="-10"/>
      <w:kern w:val="28"/>
      <w:sz w:val="56"/>
      <w:szCs w:val="56"/>
    </w:rPr>
  </w:style>
  <w:style w:type="character" w:styleId="lev">
    <w:name w:val="Strong"/>
    <w:aliases w:val="Charte"/>
    <w:basedOn w:val="Policepardfaut"/>
    <w:qFormat/>
    <w:rsid w:val="00DA168E"/>
    <w:rPr>
      <w:b/>
      <w:bCs/>
      <w:color w:val="E76363"/>
      <w:sz w:val="40"/>
      <w:szCs w:val="40"/>
    </w:rPr>
  </w:style>
  <w:style w:type="character" w:styleId="Marquedecommentaire">
    <w:name w:val="annotation reference"/>
    <w:basedOn w:val="Policepardfaut"/>
    <w:semiHidden/>
    <w:unhideWhenUsed/>
    <w:rsid w:val="00F1189A"/>
    <w:rPr>
      <w:sz w:val="16"/>
      <w:szCs w:val="16"/>
    </w:rPr>
  </w:style>
  <w:style w:type="paragraph" w:styleId="Objetducommentaire">
    <w:name w:val="annotation subject"/>
    <w:basedOn w:val="Commentaire"/>
    <w:next w:val="Commentaire"/>
    <w:link w:val="ObjetducommentaireCar"/>
    <w:semiHidden/>
    <w:unhideWhenUsed/>
    <w:rsid w:val="00F1189A"/>
    <w:pPr>
      <w:spacing w:line="240" w:lineRule="auto"/>
    </w:pPr>
    <w:rPr>
      <w:b/>
      <w:bCs/>
      <w:sz w:val="20"/>
      <w:szCs w:val="20"/>
    </w:rPr>
  </w:style>
  <w:style w:type="character" w:customStyle="1" w:styleId="CommentaireCar">
    <w:name w:val="Commentaire Car"/>
    <w:basedOn w:val="Policepardfaut"/>
    <w:link w:val="Commentaire"/>
    <w:semiHidden/>
    <w:rsid w:val="00F1189A"/>
    <w:rPr>
      <w:rFonts w:ascii="Arial" w:hAnsi="Arial"/>
      <w:sz w:val="22"/>
      <w:szCs w:val="24"/>
    </w:rPr>
  </w:style>
  <w:style w:type="character" w:customStyle="1" w:styleId="ObjetducommentaireCar">
    <w:name w:val="Objet du commentaire Car"/>
    <w:basedOn w:val="CommentaireCar"/>
    <w:link w:val="Objetducommentaire"/>
    <w:semiHidden/>
    <w:rsid w:val="00F1189A"/>
    <w:rPr>
      <w:rFonts w:ascii="Arial" w:hAnsi="Arial"/>
      <w:b/>
      <w:bCs/>
      <w:sz w:val="22"/>
      <w:szCs w:val="24"/>
    </w:rPr>
  </w:style>
  <w:style w:type="paragraph" w:styleId="Rvision">
    <w:name w:val="Revision"/>
    <w:hidden/>
    <w:uiPriority w:val="99"/>
    <w:semiHidden/>
    <w:rsid w:val="00F1189A"/>
    <w:rPr>
      <w:rFonts w:ascii="Arial" w:hAnsi="Arial"/>
      <w:sz w:val="22"/>
      <w:szCs w:val="24"/>
    </w:rPr>
  </w:style>
  <w:style w:type="character" w:customStyle="1" w:styleId="caps">
    <w:name w:val="caps"/>
    <w:basedOn w:val="Policepardfaut"/>
    <w:rsid w:val="00D57377"/>
  </w:style>
  <w:style w:type="paragraph" w:styleId="En-ttedetabledesmatires">
    <w:name w:val="TOC Heading"/>
    <w:basedOn w:val="Titre1"/>
    <w:next w:val="Normal"/>
    <w:uiPriority w:val="39"/>
    <w:unhideWhenUsed/>
    <w:qFormat/>
    <w:rsid w:val="00C66D60"/>
    <w:pPr>
      <w:keepLines/>
      <w:tabs>
        <w:tab w:val="clear" w:pos="720"/>
        <w:tab w:val="clear" w:pos="9639"/>
      </w:tabs>
      <w:overflowPunct/>
      <w:autoSpaceDE/>
      <w:autoSpaceDN/>
      <w:adjustRightInd/>
      <w:spacing w:after="0" w:line="259" w:lineRule="auto"/>
      <w:ind w:left="0"/>
      <w:contextualSpacing w:val="0"/>
      <w:textAlignment w:val="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TM2">
    <w:name w:val="toc 2"/>
    <w:basedOn w:val="Normal"/>
    <w:next w:val="Normal"/>
    <w:uiPriority w:val="39"/>
    <w:unhideWhenUsed/>
    <w:rsid w:val="7D42F42B"/>
    <w:pPr>
      <w:spacing w:line="276" w:lineRule="auto"/>
      <w:ind w:left="221"/>
    </w:pPr>
  </w:style>
  <w:style w:type="character" w:styleId="Titredulivre">
    <w:name w:val="Book Title"/>
    <w:basedOn w:val="Policepardfaut"/>
    <w:uiPriority w:val="33"/>
    <w:qFormat/>
    <w:rsid w:val="007922F9"/>
    <w:rPr>
      <w:b/>
      <w:bCs/>
      <w:i/>
      <w:iCs/>
      <w:spacing w:val="5"/>
    </w:rPr>
  </w:style>
  <w:style w:type="paragraph" w:styleId="NormalWeb">
    <w:name w:val="Normal (Web)"/>
    <w:basedOn w:val="Normal"/>
    <w:uiPriority w:val="99"/>
    <w:unhideWhenUsed/>
    <w:rsid w:val="00B348DA"/>
    <w:pPr>
      <w:tabs>
        <w:tab w:val="clear" w:pos="720"/>
        <w:tab w:val="clear" w:pos="9639"/>
      </w:tabs>
      <w:overflowPunct/>
      <w:autoSpaceDE/>
      <w:autoSpaceDN/>
      <w:adjustRightInd/>
      <w:spacing w:before="100" w:beforeAutospacing="1" w:after="100" w:afterAutospacing="1" w:line="240" w:lineRule="auto"/>
      <w:ind w:left="0"/>
      <w:jc w:val="left"/>
      <w:textAlignment w:val="auto"/>
    </w:pPr>
    <w:rPr>
      <w:rFonts w:ascii="Times New Roman" w:hAnsi="Times New Roman"/>
      <w:sz w:val="24"/>
    </w:rPr>
  </w:style>
  <w:style w:type="paragraph" w:customStyle="1" w:styleId="xmsolistparagraph">
    <w:name w:val="x_msolistparagraph"/>
    <w:basedOn w:val="Normal"/>
    <w:rsid w:val="00F7615B"/>
    <w:pPr>
      <w:tabs>
        <w:tab w:val="clear" w:pos="720"/>
        <w:tab w:val="clear" w:pos="9639"/>
      </w:tabs>
      <w:overflowPunct/>
      <w:autoSpaceDE/>
      <w:autoSpaceDN/>
      <w:adjustRightInd/>
      <w:spacing w:before="100" w:beforeAutospacing="1" w:after="100" w:afterAutospacing="1" w:line="240" w:lineRule="auto"/>
      <w:ind w:left="0"/>
      <w:jc w:val="left"/>
      <w:textAlignment w:val="auto"/>
    </w:pPr>
    <w:rPr>
      <w:rFonts w:ascii="Times New Roman" w:hAnsi="Times New Roman"/>
      <w:sz w:val="24"/>
    </w:rPr>
  </w:style>
  <w:style w:type="character" w:customStyle="1" w:styleId="markedcontent">
    <w:name w:val="markedcontent"/>
    <w:basedOn w:val="Policepardfaut"/>
    <w:rsid w:val="00A16759"/>
  </w:style>
  <w:style w:type="paragraph" w:customStyle="1" w:styleId="paragraph">
    <w:name w:val="paragraph"/>
    <w:basedOn w:val="Normal"/>
    <w:rsid w:val="00A27F08"/>
    <w:pPr>
      <w:tabs>
        <w:tab w:val="clear" w:pos="720"/>
        <w:tab w:val="clear" w:pos="9639"/>
      </w:tabs>
      <w:overflowPunct/>
      <w:autoSpaceDE/>
      <w:autoSpaceDN/>
      <w:adjustRightInd/>
      <w:spacing w:before="100" w:beforeAutospacing="1" w:after="100" w:afterAutospacing="1" w:line="240" w:lineRule="auto"/>
      <w:ind w:left="0"/>
      <w:jc w:val="left"/>
      <w:textAlignment w:val="auto"/>
    </w:pPr>
    <w:rPr>
      <w:rFonts w:ascii="Times New Roman" w:hAnsi="Times New Roman"/>
      <w:sz w:val="24"/>
    </w:rPr>
  </w:style>
  <w:style w:type="character" w:customStyle="1" w:styleId="normaltextrun">
    <w:name w:val="normaltextrun"/>
    <w:basedOn w:val="Policepardfaut"/>
    <w:rsid w:val="00A27F08"/>
  </w:style>
  <w:style w:type="character" w:customStyle="1" w:styleId="eop">
    <w:name w:val="eop"/>
    <w:basedOn w:val="Policepardfaut"/>
    <w:rsid w:val="00A27F08"/>
  </w:style>
  <w:style w:type="paragraph" w:customStyle="1" w:styleId="Texte2">
    <w:name w:val="Texte2"/>
    <w:basedOn w:val="Normal"/>
    <w:rsid w:val="00F071D1"/>
    <w:pPr>
      <w:shd w:val="clear" w:color="auto" w:fill="FFFFFF"/>
      <w:tabs>
        <w:tab w:val="clear" w:pos="720"/>
        <w:tab w:val="clear" w:pos="9639"/>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autoSpaceDE/>
      <w:autoSpaceDN/>
      <w:adjustRightInd/>
      <w:spacing w:before="57" w:line="240" w:lineRule="auto"/>
      <w:textAlignment w:val="auto"/>
    </w:pPr>
    <w:rPr>
      <w:rFonts w:ascii="Times New Roman" w:hAnsi="Times New Roman" w:cs="Arial"/>
      <w:noProof/>
      <w:color w:val="000000"/>
      <w:sz w:val="20"/>
      <w:szCs w:val="20"/>
      <w:lang w:val="en-US" w:eastAsia="en-US"/>
    </w:rPr>
  </w:style>
  <w:style w:type="paragraph" w:customStyle="1" w:styleId="Style1">
    <w:name w:val="Style1"/>
    <w:basedOn w:val="Normal"/>
    <w:link w:val="Style1Car"/>
    <w:qFormat/>
    <w:rsid w:val="00B30BE7"/>
    <w:pPr>
      <w:tabs>
        <w:tab w:val="clear" w:pos="720"/>
        <w:tab w:val="clear" w:pos="9639"/>
        <w:tab w:val="left" w:pos="8205"/>
      </w:tabs>
      <w:overflowPunct/>
      <w:autoSpaceDE/>
      <w:autoSpaceDN/>
      <w:adjustRightInd/>
      <w:spacing w:after="160" w:line="259" w:lineRule="auto"/>
      <w:ind w:left="0"/>
      <w:jc w:val="left"/>
      <w:textAlignment w:val="auto"/>
    </w:pPr>
    <w:rPr>
      <w:rFonts w:asciiTheme="minorHAnsi" w:eastAsiaTheme="minorHAnsi" w:hAnsiTheme="minorHAnsi" w:cstheme="minorBidi"/>
      <w:szCs w:val="22"/>
      <w:lang w:eastAsia="en-US"/>
    </w:rPr>
  </w:style>
  <w:style w:type="character" w:customStyle="1" w:styleId="Style1Car">
    <w:name w:val="Style1 Car"/>
    <w:basedOn w:val="Policepardfaut"/>
    <w:link w:val="Style1"/>
    <w:rsid w:val="00B30BE7"/>
    <w:rPr>
      <w:rFonts w:asciiTheme="minorHAnsi" w:eastAsiaTheme="minorHAnsi" w:hAnsiTheme="minorHAnsi" w:cstheme="minorBidi"/>
      <w:sz w:val="22"/>
      <w:szCs w:val="22"/>
      <w:lang w:eastAsia="en-US"/>
    </w:rPr>
  </w:style>
  <w:style w:type="paragraph" w:customStyle="1" w:styleId="ParagrapheIndent2">
    <w:name w:val="ParagrapheIndent2"/>
    <w:basedOn w:val="Normal"/>
    <w:next w:val="Normal"/>
    <w:qFormat/>
    <w:rsid w:val="00B30BE7"/>
    <w:pPr>
      <w:tabs>
        <w:tab w:val="clear" w:pos="720"/>
        <w:tab w:val="clear" w:pos="9639"/>
      </w:tabs>
      <w:overflowPunct/>
      <w:autoSpaceDE/>
      <w:autoSpaceDN/>
      <w:adjustRightInd/>
      <w:spacing w:line="240" w:lineRule="auto"/>
      <w:ind w:left="0"/>
      <w:jc w:val="left"/>
      <w:textAlignment w:val="auto"/>
    </w:pPr>
    <w:rPr>
      <w:rFonts w:ascii="Trebuchet MS" w:eastAsia="Trebuchet MS" w:hAnsi="Trebuchet MS" w:cs="Trebuchet MS"/>
      <w:sz w:val="20"/>
      <w:lang w:val="en-US" w:eastAsia="en-US"/>
    </w:rPr>
  </w:style>
  <w:style w:type="character" w:styleId="Accentuationlgre">
    <w:name w:val="Subtle Emphasis"/>
    <w:basedOn w:val="Policepardfaut"/>
    <w:uiPriority w:val="19"/>
    <w:qFormat/>
    <w:rsid w:val="00906DCA"/>
    <w:rPr>
      <w:i/>
      <w:iCs/>
      <w:color w:val="404040" w:themeColor="text1" w:themeTint="BF"/>
    </w:rPr>
  </w:style>
  <w:style w:type="paragraph" w:customStyle="1" w:styleId="Standard">
    <w:name w:val="Standard"/>
    <w:rsid w:val="003C27A6"/>
    <w:pPr>
      <w:tabs>
        <w:tab w:val="left" w:pos="709"/>
      </w:tabs>
      <w:suppressAutoHyphens/>
      <w:spacing w:line="100" w:lineRule="atLeast"/>
    </w:pPr>
    <w:rPr>
      <w:sz w:val="24"/>
      <w:szCs w:val="24"/>
    </w:r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F53C28"/>
    <w:rPr>
      <w:rFonts w:ascii="Arial" w:hAnsi="Arial"/>
      <w:sz w:val="22"/>
      <w:szCs w:val="24"/>
    </w:rPr>
  </w:style>
  <w:style w:type="character" w:styleId="Mention">
    <w:name w:val="Mention"/>
    <w:basedOn w:val="Policepardfaut"/>
    <w:uiPriority w:val="99"/>
    <w:unhideWhenUsed/>
    <w:rsid w:val="00E873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4894">
      <w:bodyDiv w:val="1"/>
      <w:marLeft w:val="0"/>
      <w:marRight w:val="0"/>
      <w:marTop w:val="0"/>
      <w:marBottom w:val="0"/>
      <w:divBdr>
        <w:top w:val="none" w:sz="0" w:space="0" w:color="auto"/>
        <w:left w:val="none" w:sz="0" w:space="0" w:color="auto"/>
        <w:bottom w:val="none" w:sz="0" w:space="0" w:color="auto"/>
        <w:right w:val="none" w:sz="0" w:space="0" w:color="auto"/>
      </w:divBdr>
    </w:div>
    <w:div w:id="73674403">
      <w:bodyDiv w:val="1"/>
      <w:marLeft w:val="0"/>
      <w:marRight w:val="0"/>
      <w:marTop w:val="0"/>
      <w:marBottom w:val="0"/>
      <w:divBdr>
        <w:top w:val="none" w:sz="0" w:space="0" w:color="auto"/>
        <w:left w:val="none" w:sz="0" w:space="0" w:color="auto"/>
        <w:bottom w:val="none" w:sz="0" w:space="0" w:color="auto"/>
        <w:right w:val="none" w:sz="0" w:space="0" w:color="auto"/>
      </w:divBdr>
    </w:div>
    <w:div w:id="83260634">
      <w:bodyDiv w:val="1"/>
      <w:marLeft w:val="0"/>
      <w:marRight w:val="0"/>
      <w:marTop w:val="0"/>
      <w:marBottom w:val="0"/>
      <w:divBdr>
        <w:top w:val="none" w:sz="0" w:space="0" w:color="auto"/>
        <w:left w:val="none" w:sz="0" w:space="0" w:color="auto"/>
        <w:bottom w:val="none" w:sz="0" w:space="0" w:color="auto"/>
        <w:right w:val="none" w:sz="0" w:space="0" w:color="auto"/>
      </w:divBdr>
    </w:div>
    <w:div w:id="83381851">
      <w:bodyDiv w:val="1"/>
      <w:marLeft w:val="0"/>
      <w:marRight w:val="0"/>
      <w:marTop w:val="0"/>
      <w:marBottom w:val="0"/>
      <w:divBdr>
        <w:top w:val="none" w:sz="0" w:space="0" w:color="auto"/>
        <w:left w:val="none" w:sz="0" w:space="0" w:color="auto"/>
        <w:bottom w:val="none" w:sz="0" w:space="0" w:color="auto"/>
        <w:right w:val="none" w:sz="0" w:space="0" w:color="auto"/>
      </w:divBdr>
    </w:div>
    <w:div w:id="220795506">
      <w:bodyDiv w:val="1"/>
      <w:marLeft w:val="0"/>
      <w:marRight w:val="0"/>
      <w:marTop w:val="0"/>
      <w:marBottom w:val="0"/>
      <w:divBdr>
        <w:top w:val="none" w:sz="0" w:space="0" w:color="auto"/>
        <w:left w:val="none" w:sz="0" w:space="0" w:color="auto"/>
        <w:bottom w:val="none" w:sz="0" w:space="0" w:color="auto"/>
        <w:right w:val="none" w:sz="0" w:space="0" w:color="auto"/>
      </w:divBdr>
    </w:div>
    <w:div w:id="237249506">
      <w:bodyDiv w:val="1"/>
      <w:marLeft w:val="0"/>
      <w:marRight w:val="0"/>
      <w:marTop w:val="0"/>
      <w:marBottom w:val="0"/>
      <w:divBdr>
        <w:top w:val="none" w:sz="0" w:space="0" w:color="auto"/>
        <w:left w:val="none" w:sz="0" w:space="0" w:color="auto"/>
        <w:bottom w:val="none" w:sz="0" w:space="0" w:color="auto"/>
        <w:right w:val="none" w:sz="0" w:space="0" w:color="auto"/>
      </w:divBdr>
      <w:divsChild>
        <w:div w:id="62531557">
          <w:marLeft w:val="0"/>
          <w:marRight w:val="0"/>
          <w:marTop w:val="0"/>
          <w:marBottom w:val="0"/>
          <w:divBdr>
            <w:top w:val="none" w:sz="0" w:space="0" w:color="auto"/>
            <w:left w:val="none" w:sz="0" w:space="0" w:color="auto"/>
            <w:bottom w:val="none" w:sz="0" w:space="0" w:color="auto"/>
            <w:right w:val="none" w:sz="0" w:space="0" w:color="auto"/>
          </w:divBdr>
        </w:div>
        <w:div w:id="574626404">
          <w:marLeft w:val="0"/>
          <w:marRight w:val="0"/>
          <w:marTop w:val="0"/>
          <w:marBottom w:val="0"/>
          <w:divBdr>
            <w:top w:val="none" w:sz="0" w:space="0" w:color="auto"/>
            <w:left w:val="none" w:sz="0" w:space="0" w:color="auto"/>
            <w:bottom w:val="none" w:sz="0" w:space="0" w:color="auto"/>
            <w:right w:val="none" w:sz="0" w:space="0" w:color="auto"/>
          </w:divBdr>
        </w:div>
      </w:divsChild>
    </w:div>
    <w:div w:id="264389493">
      <w:bodyDiv w:val="1"/>
      <w:marLeft w:val="0"/>
      <w:marRight w:val="0"/>
      <w:marTop w:val="0"/>
      <w:marBottom w:val="0"/>
      <w:divBdr>
        <w:top w:val="none" w:sz="0" w:space="0" w:color="auto"/>
        <w:left w:val="none" w:sz="0" w:space="0" w:color="auto"/>
        <w:bottom w:val="none" w:sz="0" w:space="0" w:color="auto"/>
        <w:right w:val="none" w:sz="0" w:space="0" w:color="auto"/>
      </w:divBdr>
    </w:div>
    <w:div w:id="404838265">
      <w:bodyDiv w:val="1"/>
      <w:marLeft w:val="0"/>
      <w:marRight w:val="0"/>
      <w:marTop w:val="0"/>
      <w:marBottom w:val="0"/>
      <w:divBdr>
        <w:top w:val="none" w:sz="0" w:space="0" w:color="auto"/>
        <w:left w:val="none" w:sz="0" w:space="0" w:color="auto"/>
        <w:bottom w:val="none" w:sz="0" w:space="0" w:color="auto"/>
        <w:right w:val="none" w:sz="0" w:space="0" w:color="auto"/>
      </w:divBdr>
    </w:div>
    <w:div w:id="441804554">
      <w:bodyDiv w:val="1"/>
      <w:marLeft w:val="0"/>
      <w:marRight w:val="0"/>
      <w:marTop w:val="0"/>
      <w:marBottom w:val="0"/>
      <w:divBdr>
        <w:top w:val="none" w:sz="0" w:space="0" w:color="auto"/>
        <w:left w:val="none" w:sz="0" w:space="0" w:color="auto"/>
        <w:bottom w:val="none" w:sz="0" w:space="0" w:color="auto"/>
        <w:right w:val="none" w:sz="0" w:space="0" w:color="auto"/>
      </w:divBdr>
    </w:div>
    <w:div w:id="510920540">
      <w:bodyDiv w:val="1"/>
      <w:marLeft w:val="0"/>
      <w:marRight w:val="0"/>
      <w:marTop w:val="0"/>
      <w:marBottom w:val="0"/>
      <w:divBdr>
        <w:top w:val="none" w:sz="0" w:space="0" w:color="auto"/>
        <w:left w:val="none" w:sz="0" w:space="0" w:color="auto"/>
        <w:bottom w:val="none" w:sz="0" w:space="0" w:color="auto"/>
        <w:right w:val="none" w:sz="0" w:space="0" w:color="auto"/>
      </w:divBdr>
    </w:div>
    <w:div w:id="541594466">
      <w:bodyDiv w:val="1"/>
      <w:marLeft w:val="0"/>
      <w:marRight w:val="0"/>
      <w:marTop w:val="0"/>
      <w:marBottom w:val="0"/>
      <w:divBdr>
        <w:top w:val="none" w:sz="0" w:space="0" w:color="auto"/>
        <w:left w:val="none" w:sz="0" w:space="0" w:color="auto"/>
        <w:bottom w:val="none" w:sz="0" w:space="0" w:color="auto"/>
        <w:right w:val="none" w:sz="0" w:space="0" w:color="auto"/>
      </w:divBdr>
    </w:div>
    <w:div w:id="564950350">
      <w:bodyDiv w:val="1"/>
      <w:marLeft w:val="0"/>
      <w:marRight w:val="0"/>
      <w:marTop w:val="0"/>
      <w:marBottom w:val="0"/>
      <w:divBdr>
        <w:top w:val="none" w:sz="0" w:space="0" w:color="auto"/>
        <w:left w:val="none" w:sz="0" w:space="0" w:color="auto"/>
        <w:bottom w:val="none" w:sz="0" w:space="0" w:color="auto"/>
        <w:right w:val="none" w:sz="0" w:space="0" w:color="auto"/>
      </w:divBdr>
    </w:div>
    <w:div w:id="622610976">
      <w:bodyDiv w:val="1"/>
      <w:marLeft w:val="0"/>
      <w:marRight w:val="0"/>
      <w:marTop w:val="0"/>
      <w:marBottom w:val="0"/>
      <w:divBdr>
        <w:top w:val="none" w:sz="0" w:space="0" w:color="auto"/>
        <w:left w:val="none" w:sz="0" w:space="0" w:color="auto"/>
        <w:bottom w:val="none" w:sz="0" w:space="0" w:color="auto"/>
        <w:right w:val="none" w:sz="0" w:space="0" w:color="auto"/>
      </w:divBdr>
    </w:div>
    <w:div w:id="646058776">
      <w:bodyDiv w:val="1"/>
      <w:marLeft w:val="0"/>
      <w:marRight w:val="0"/>
      <w:marTop w:val="0"/>
      <w:marBottom w:val="0"/>
      <w:divBdr>
        <w:top w:val="none" w:sz="0" w:space="0" w:color="auto"/>
        <w:left w:val="none" w:sz="0" w:space="0" w:color="auto"/>
        <w:bottom w:val="none" w:sz="0" w:space="0" w:color="auto"/>
        <w:right w:val="none" w:sz="0" w:space="0" w:color="auto"/>
      </w:divBdr>
    </w:div>
    <w:div w:id="654380820">
      <w:bodyDiv w:val="1"/>
      <w:marLeft w:val="0"/>
      <w:marRight w:val="0"/>
      <w:marTop w:val="0"/>
      <w:marBottom w:val="0"/>
      <w:divBdr>
        <w:top w:val="none" w:sz="0" w:space="0" w:color="auto"/>
        <w:left w:val="none" w:sz="0" w:space="0" w:color="auto"/>
        <w:bottom w:val="none" w:sz="0" w:space="0" w:color="auto"/>
        <w:right w:val="none" w:sz="0" w:space="0" w:color="auto"/>
      </w:divBdr>
    </w:div>
    <w:div w:id="657539691">
      <w:bodyDiv w:val="1"/>
      <w:marLeft w:val="0"/>
      <w:marRight w:val="0"/>
      <w:marTop w:val="0"/>
      <w:marBottom w:val="0"/>
      <w:divBdr>
        <w:top w:val="none" w:sz="0" w:space="0" w:color="auto"/>
        <w:left w:val="none" w:sz="0" w:space="0" w:color="auto"/>
        <w:bottom w:val="none" w:sz="0" w:space="0" w:color="auto"/>
        <w:right w:val="none" w:sz="0" w:space="0" w:color="auto"/>
      </w:divBdr>
    </w:div>
    <w:div w:id="715546962">
      <w:bodyDiv w:val="1"/>
      <w:marLeft w:val="0"/>
      <w:marRight w:val="0"/>
      <w:marTop w:val="0"/>
      <w:marBottom w:val="0"/>
      <w:divBdr>
        <w:top w:val="none" w:sz="0" w:space="0" w:color="auto"/>
        <w:left w:val="none" w:sz="0" w:space="0" w:color="auto"/>
        <w:bottom w:val="none" w:sz="0" w:space="0" w:color="auto"/>
        <w:right w:val="none" w:sz="0" w:space="0" w:color="auto"/>
      </w:divBdr>
    </w:div>
    <w:div w:id="734476791">
      <w:bodyDiv w:val="1"/>
      <w:marLeft w:val="0"/>
      <w:marRight w:val="0"/>
      <w:marTop w:val="0"/>
      <w:marBottom w:val="0"/>
      <w:divBdr>
        <w:top w:val="none" w:sz="0" w:space="0" w:color="auto"/>
        <w:left w:val="none" w:sz="0" w:space="0" w:color="auto"/>
        <w:bottom w:val="none" w:sz="0" w:space="0" w:color="auto"/>
        <w:right w:val="none" w:sz="0" w:space="0" w:color="auto"/>
      </w:divBdr>
      <w:divsChild>
        <w:div w:id="574322962">
          <w:marLeft w:val="0"/>
          <w:marRight w:val="0"/>
          <w:marTop w:val="0"/>
          <w:marBottom w:val="0"/>
          <w:divBdr>
            <w:top w:val="none" w:sz="0" w:space="0" w:color="auto"/>
            <w:left w:val="none" w:sz="0" w:space="0" w:color="auto"/>
            <w:bottom w:val="none" w:sz="0" w:space="0" w:color="auto"/>
            <w:right w:val="none" w:sz="0" w:space="0" w:color="auto"/>
          </w:divBdr>
        </w:div>
        <w:div w:id="708914990">
          <w:marLeft w:val="0"/>
          <w:marRight w:val="0"/>
          <w:marTop w:val="0"/>
          <w:marBottom w:val="0"/>
          <w:divBdr>
            <w:top w:val="none" w:sz="0" w:space="0" w:color="auto"/>
            <w:left w:val="none" w:sz="0" w:space="0" w:color="auto"/>
            <w:bottom w:val="none" w:sz="0" w:space="0" w:color="auto"/>
            <w:right w:val="none" w:sz="0" w:space="0" w:color="auto"/>
          </w:divBdr>
        </w:div>
        <w:div w:id="1210073761">
          <w:marLeft w:val="0"/>
          <w:marRight w:val="0"/>
          <w:marTop w:val="0"/>
          <w:marBottom w:val="0"/>
          <w:divBdr>
            <w:top w:val="none" w:sz="0" w:space="0" w:color="auto"/>
            <w:left w:val="none" w:sz="0" w:space="0" w:color="auto"/>
            <w:bottom w:val="none" w:sz="0" w:space="0" w:color="auto"/>
            <w:right w:val="none" w:sz="0" w:space="0" w:color="auto"/>
          </w:divBdr>
        </w:div>
        <w:div w:id="1644431994">
          <w:marLeft w:val="0"/>
          <w:marRight w:val="0"/>
          <w:marTop w:val="0"/>
          <w:marBottom w:val="0"/>
          <w:divBdr>
            <w:top w:val="none" w:sz="0" w:space="0" w:color="auto"/>
            <w:left w:val="none" w:sz="0" w:space="0" w:color="auto"/>
            <w:bottom w:val="none" w:sz="0" w:space="0" w:color="auto"/>
            <w:right w:val="none" w:sz="0" w:space="0" w:color="auto"/>
          </w:divBdr>
        </w:div>
        <w:div w:id="1775900458">
          <w:marLeft w:val="0"/>
          <w:marRight w:val="0"/>
          <w:marTop w:val="0"/>
          <w:marBottom w:val="0"/>
          <w:divBdr>
            <w:top w:val="none" w:sz="0" w:space="0" w:color="auto"/>
            <w:left w:val="none" w:sz="0" w:space="0" w:color="auto"/>
            <w:bottom w:val="none" w:sz="0" w:space="0" w:color="auto"/>
            <w:right w:val="none" w:sz="0" w:space="0" w:color="auto"/>
          </w:divBdr>
        </w:div>
        <w:div w:id="2069111629">
          <w:marLeft w:val="0"/>
          <w:marRight w:val="0"/>
          <w:marTop w:val="0"/>
          <w:marBottom w:val="0"/>
          <w:divBdr>
            <w:top w:val="none" w:sz="0" w:space="0" w:color="auto"/>
            <w:left w:val="none" w:sz="0" w:space="0" w:color="auto"/>
            <w:bottom w:val="none" w:sz="0" w:space="0" w:color="auto"/>
            <w:right w:val="none" w:sz="0" w:space="0" w:color="auto"/>
          </w:divBdr>
        </w:div>
      </w:divsChild>
    </w:div>
    <w:div w:id="753863434">
      <w:bodyDiv w:val="1"/>
      <w:marLeft w:val="0"/>
      <w:marRight w:val="0"/>
      <w:marTop w:val="0"/>
      <w:marBottom w:val="0"/>
      <w:divBdr>
        <w:top w:val="none" w:sz="0" w:space="0" w:color="auto"/>
        <w:left w:val="none" w:sz="0" w:space="0" w:color="auto"/>
        <w:bottom w:val="none" w:sz="0" w:space="0" w:color="auto"/>
        <w:right w:val="none" w:sz="0" w:space="0" w:color="auto"/>
      </w:divBdr>
      <w:divsChild>
        <w:div w:id="1116216835">
          <w:marLeft w:val="0"/>
          <w:marRight w:val="0"/>
          <w:marTop w:val="0"/>
          <w:marBottom w:val="0"/>
          <w:divBdr>
            <w:top w:val="none" w:sz="0" w:space="0" w:color="auto"/>
            <w:left w:val="none" w:sz="0" w:space="0" w:color="auto"/>
            <w:bottom w:val="none" w:sz="0" w:space="0" w:color="auto"/>
            <w:right w:val="none" w:sz="0" w:space="0" w:color="auto"/>
          </w:divBdr>
        </w:div>
        <w:div w:id="2036693162">
          <w:marLeft w:val="0"/>
          <w:marRight w:val="0"/>
          <w:marTop w:val="0"/>
          <w:marBottom w:val="0"/>
          <w:divBdr>
            <w:top w:val="none" w:sz="0" w:space="0" w:color="auto"/>
            <w:left w:val="none" w:sz="0" w:space="0" w:color="auto"/>
            <w:bottom w:val="none" w:sz="0" w:space="0" w:color="auto"/>
            <w:right w:val="none" w:sz="0" w:space="0" w:color="auto"/>
          </w:divBdr>
        </w:div>
      </w:divsChild>
    </w:div>
    <w:div w:id="806433007">
      <w:bodyDiv w:val="1"/>
      <w:marLeft w:val="0"/>
      <w:marRight w:val="0"/>
      <w:marTop w:val="0"/>
      <w:marBottom w:val="0"/>
      <w:divBdr>
        <w:top w:val="none" w:sz="0" w:space="0" w:color="auto"/>
        <w:left w:val="none" w:sz="0" w:space="0" w:color="auto"/>
        <w:bottom w:val="none" w:sz="0" w:space="0" w:color="auto"/>
        <w:right w:val="none" w:sz="0" w:space="0" w:color="auto"/>
      </w:divBdr>
    </w:div>
    <w:div w:id="811826833">
      <w:bodyDiv w:val="1"/>
      <w:marLeft w:val="0"/>
      <w:marRight w:val="0"/>
      <w:marTop w:val="0"/>
      <w:marBottom w:val="0"/>
      <w:divBdr>
        <w:top w:val="none" w:sz="0" w:space="0" w:color="auto"/>
        <w:left w:val="none" w:sz="0" w:space="0" w:color="auto"/>
        <w:bottom w:val="none" w:sz="0" w:space="0" w:color="auto"/>
        <w:right w:val="none" w:sz="0" w:space="0" w:color="auto"/>
      </w:divBdr>
      <w:divsChild>
        <w:div w:id="152452463">
          <w:marLeft w:val="0"/>
          <w:marRight w:val="0"/>
          <w:marTop w:val="0"/>
          <w:marBottom w:val="0"/>
          <w:divBdr>
            <w:top w:val="none" w:sz="0" w:space="0" w:color="auto"/>
            <w:left w:val="none" w:sz="0" w:space="0" w:color="auto"/>
            <w:bottom w:val="none" w:sz="0" w:space="0" w:color="auto"/>
            <w:right w:val="none" w:sz="0" w:space="0" w:color="auto"/>
          </w:divBdr>
        </w:div>
        <w:div w:id="220605692">
          <w:marLeft w:val="0"/>
          <w:marRight w:val="0"/>
          <w:marTop w:val="0"/>
          <w:marBottom w:val="0"/>
          <w:divBdr>
            <w:top w:val="none" w:sz="0" w:space="0" w:color="auto"/>
            <w:left w:val="none" w:sz="0" w:space="0" w:color="auto"/>
            <w:bottom w:val="none" w:sz="0" w:space="0" w:color="auto"/>
            <w:right w:val="none" w:sz="0" w:space="0" w:color="auto"/>
          </w:divBdr>
        </w:div>
        <w:div w:id="279802634">
          <w:marLeft w:val="0"/>
          <w:marRight w:val="0"/>
          <w:marTop w:val="0"/>
          <w:marBottom w:val="0"/>
          <w:divBdr>
            <w:top w:val="none" w:sz="0" w:space="0" w:color="auto"/>
            <w:left w:val="none" w:sz="0" w:space="0" w:color="auto"/>
            <w:bottom w:val="none" w:sz="0" w:space="0" w:color="auto"/>
            <w:right w:val="none" w:sz="0" w:space="0" w:color="auto"/>
          </w:divBdr>
        </w:div>
        <w:div w:id="298195891">
          <w:marLeft w:val="0"/>
          <w:marRight w:val="0"/>
          <w:marTop w:val="0"/>
          <w:marBottom w:val="0"/>
          <w:divBdr>
            <w:top w:val="none" w:sz="0" w:space="0" w:color="auto"/>
            <w:left w:val="none" w:sz="0" w:space="0" w:color="auto"/>
            <w:bottom w:val="none" w:sz="0" w:space="0" w:color="auto"/>
            <w:right w:val="none" w:sz="0" w:space="0" w:color="auto"/>
          </w:divBdr>
        </w:div>
        <w:div w:id="385295977">
          <w:marLeft w:val="0"/>
          <w:marRight w:val="0"/>
          <w:marTop w:val="0"/>
          <w:marBottom w:val="0"/>
          <w:divBdr>
            <w:top w:val="none" w:sz="0" w:space="0" w:color="auto"/>
            <w:left w:val="none" w:sz="0" w:space="0" w:color="auto"/>
            <w:bottom w:val="none" w:sz="0" w:space="0" w:color="auto"/>
            <w:right w:val="none" w:sz="0" w:space="0" w:color="auto"/>
          </w:divBdr>
        </w:div>
        <w:div w:id="500042933">
          <w:marLeft w:val="0"/>
          <w:marRight w:val="0"/>
          <w:marTop w:val="0"/>
          <w:marBottom w:val="0"/>
          <w:divBdr>
            <w:top w:val="none" w:sz="0" w:space="0" w:color="auto"/>
            <w:left w:val="none" w:sz="0" w:space="0" w:color="auto"/>
            <w:bottom w:val="none" w:sz="0" w:space="0" w:color="auto"/>
            <w:right w:val="none" w:sz="0" w:space="0" w:color="auto"/>
          </w:divBdr>
        </w:div>
        <w:div w:id="634070803">
          <w:marLeft w:val="0"/>
          <w:marRight w:val="0"/>
          <w:marTop w:val="0"/>
          <w:marBottom w:val="0"/>
          <w:divBdr>
            <w:top w:val="none" w:sz="0" w:space="0" w:color="auto"/>
            <w:left w:val="none" w:sz="0" w:space="0" w:color="auto"/>
            <w:bottom w:val="none" w:sz="0" w:space="0" w:color="auto"/>
            <w:right w:val="none" w:sz="0" w:space="0" w:color="auto"/>
          </w:divBdr>
        </w:div>
        <w:div w:id="761489309">
          <w:marLeft w:val="0"/>
          <w:marRight w:val="0"/>
          <w:marTop w:val="0"/>
          <w:marBottom w:val="0"/>
          <w:divBdr>
            <w:top w:val="none" w:sz="0" w:space="0" w:color="auto"/>
            <w:left w:val="none" w:sz="0" w:space="0" w:color="auto"/>
            <w:bottom w:val="none" w:sz="0" w:space="0" w:color="auto"/>
            <w:right w:val="none" w:sz="0" w:space="0" w:color="auto"/>
          </w:divBdr>
        </w:div>
        <w:div w:id="776751492">
          <w:marLeft w:val="0"/>
          <w:marRight w:val="0"/>
          <w:marTop w:val="0"/>
          <w:marBottom w:val="0"/>
          <w:divBdr>
            <w:top w:val="none" w:sz="0" w:space="0" w:color="auto"/>
            <w:left w:val="none" w:sz="0" w:space="0" w:color="auto"/>
            <w:bottom w:val="none" w:sz="0" w:space="0" w:color="auto"/>
            <w:right w:val="none" w:sz="0" w:space="0" w:color="auto"/>
          </w:divBdr>
        </w:div>
        <w:div w:id="867959456">
          <w:marLeft w:val="0"/>
          <w:marRight w:val="0"/>
          <w:marTop w:val="0"/>
          <w:marBottom w:val="0"/>
          <w:divBdr>
            <w:top w:val="none" w:sz="0" w:space="0" w:color="auto"/>
            <w:left w:val="none" w:sz="0" w:space="0" w:color="auto"/>
            <w:bottom w:val="none" w:sz="0" w:space="0" w:color="auto"/>
            <w:right w:val="none" w:sz="0" w:space="0" w:color="auto"/>
          </w:divBdr>
        </w:div>
        <w:div w:id="1145973206">
          <w:marLeft w:val="0"/>
          <w:marRight w:val="0"/>
          <w:marTop w:val="0"/>
          <w:marBottom w:val="0"/>
          <w:divBdr>
            <w:top w:val="none" w:sz="0" w:space="0" w:color="auto"/>
            <w:left w:val="none" w:sz="0" w:space="0" w:color="auto"/>
            <w:bottom w:val="none" w:sz="0" w:space="0" w:color="auto"/>
            <w:right w:val="none" w:sz="0" w:space="0" w:color="auto"/>
          </w:divBdr>
        </w:div>
        <w:div w:id="1367297445">
          <w:marLeft w:val="0"/>
          <w:marRight w:val="0"/>
          <w:marTop w:val="0"/>
          <w:marBottom w:val="0"/>
          <w:divBdr>
            <w:top w:val="none" w:sz="0" w:space="0" w:color="auto"/>
            <w:left w:val="none" w:sz="0" w:space="0" w:color="auto"/>
            <w:bottom w:val="none" w:sz="0" w:space="0" w:color="auto"/>
            <w:right w:val="none" w:sz="0" w:space="0" w:color="auto"/>
          </w:divBdr>
        </w:div>
        <w:div w:id="1576745023">
          <w:marLeft w:val="0"/>
          <w:marRight w:val="0"/>
          <w:marTop w:val="0"/>
          <w:marBottom w:val="0"/>
          <w:divBdr>
            <w:top w:val="none" w:sz="0" w:space="0" w:color="auto"/>
            <w:left w:val="none" w:sz="0" w:space="0" w:color="auto"/>
            <w:bottom w:val="none" w:sz="0" w:space="0" w:color="auto"/>
            <w:right w:val="none" w:sz="0" w:space="0" w:color="auto"/>
          </w:divBdr>
        </w:div>
        <w:div w:id="1765178681">
          <w:marLeft w:val="0"/>
          <w:marRight w:val="0"/>
          <w:marTop w:val="0"/>
          <w:marBottom w:val="0"/>
          <w:divBdr>
            <w:top w:val="none" w:sz="0" w:space="0" w:color="auto"/>
            <w:left w:val="none" w:sz="0" w:space="0" w:color="auto"/>
            <w:bottom w:val="none" w:sz="0" w:space="0" w:color="auto"/>
            <w:right w:val="none" w:sz="0" w:space="0" w:color="auto"/>
          </w:divBdr>
        </w:div>
        <w:div w:id="1798139849">
          <w:marLeft w:val="0"/>
          <w:marRight w:val="0"/>
          <w:marTop w:val="0"/>
          <w:marBottom w:val="0"/>
          <w:divBdr>
            <w:top w:val="none" w:sz="0" w:space="0" w:color="auto"/>
            <w:left w:val="none" w:sz="0" w:space="0" w:color="auto"/>
            <w:bottom w:val="none" w:sz="0" w:space="0" w:color="auto"/>
            <w:right w:val="none" w:sz="0" w:space="0" w:color="auto"/>
          </w:divBdr>
        </w:div>
        <w:div w:id="1841382850">
          <w:marLeft w:val="0"/>
          <w:marRight w:val="0"/>
          <w:marTop w:val="0"/>
          <w:marBottom w:val="0"/>
          <w:divBdr>
            <w:top w:val="none" w:sz="0" w:space="0" w:color="auto"/>
            <w:left w:val="none" w:sz="0" w:space="0" w:color="auto"/>
            <w:bottom w:val="none" w:sz="0" w:space="0" w:color="auto"/>
            <w:right w:val="none" w:sz="0" w:space="0" w:color="auto"/>
          </w:divBdr>
        </w:div>
        <w:div w:id="1909221154">
          <w:marLeft w:val="0"/>
          <w:marRight w:val="0"/>
          <w:marTop w:val="0"/>
          <w:marBottom w:val="0"/>
          <w:divBdr>
            <w:top w:val="none" w:sz="0" w:space="0" w:color="auto"/>
            <w:left w:val="none" w:sz="0" w:space="0" w:color="auto"/>
            <w:bottom w:val="none" w:sz="0" w:space="0" w:color="auto"/>
            <w:right w:val="none" w:sz="0" w:space="0" w:color="auto"/>
          </w:divBdr>
        </w:div>
        <w:div w:id="1926955456">
          <w:marLeft w:val="0"/>
          <w:marRight w:val="0"/>
          <w:marTop w:val="0"/>
          <w:marBottom w:val="0"/>
          <w:divBdr>
            <w:top w:val="none" w:sz="0" w:space="0" w:color="auto"/>
            <w:left w:val="none" w:sz="0" w:space="0" w:color="auto"/>
            <w:bottom w:val="none" w:sz="0" w:space="0" w:color="auto"/>
            <w:right w:val="none" w:sz="0" w:space="0" w:color="auto"/>
          </w:divBdr>
        </w:div>
      </w:divsChild>
    </w:div>
    <w:div w:id="825319655">
      <w:bodyDiv w:val="1"/>
      <w:marLeft w:val="0"/>
      <w:marRight w:val="0"/>
      <w:marTop w:val="0"/>
      <w:marBottom w:val="0"/>
      <w:divBdr>
        <w:top w:val="none" w:sz="0" w:space="0" w:color="auto"/>
        <w:left w:val="none" w:sz="0" w:space="0" w:color="auto"/>
        <w:bottom w:val="none" w:sz="0" w:space="0" w:color="auto"/>
        <w:right w:val="none" w:sz="0" w:space="0" w:color="auto"/>
      </w:divBdr>
    </w:div>
    <w:div w:id="858083485">
      <w:bodyDiv w:val="1"/>
      <w:marLeft w:val="0"/>
      <w:marRight w:val="0"/>
      <w:marTop w:val="0"/>
      <w:marBottom w:val="0"/>
      <w:divBdr>
        <w:top w:val="none" w:sz="0" w:space="0" w:color="auto"/>
        <w:left w:val="none" w:sz="0" w:space="0" w:color="auto"/>
        <w:bottom w:val="none" w:sz="0" w:space="0" w:color="auto"/>
        <w:right w:val="none" w:sz="0" w:space="0" w:color="auto"/>
      </w:divBdr>
    </w:div>
    <w:div w:id="870915835">
      <w:bodyDiv w:val="1"/>
      <w:marLeft w:val="0"/>
      <w:marRight w:val="0"/>
      <w:marTop w:val="0"/>
      <w:marBottom w:val="0"/>
      <w:divBdr>
        <w:top w:val="none" w:sz="0" w:space="0" w:color="auto"/>
        <w:left w:val="none" w:sz="0" w:space="0" w:color="auto"/>
        <w:bottom w:val="none" w:sz="0" w:space="0" w:color="auto"/>
        <w:right w:val="none" w:sz="0" w:space="0" w:color="auto"/>
      </w:divBdr>
    </w:div>
    <w:div w:id="948586622">
      <w:bodyDiv w:val="1"/>
      <w:marLeft w:val="0"/>
      <w:marRight w:val="0"/>
      <w:marTop w:val="0"/>
      <w:marBottom w:val="0"/>
      <w:divBdr>
        <w:top w:val="none" w:sz="0" w:space="0" w:color="auto"/>
        <w:left w:val="none" w:sz="0" w:space="0" w:color="auto"/>
        <w:bottom w:val="none" w:sz="0" w:space="0" w:color="auto"/>
        <w:right w:val="none" w:sz="0" w:space="0" w:color="auto"/>
      </w:divBdr>
    </w:div>
    <w:div w:id="960956307">
      <w:bodyDiv w:val="1"/>
      <w:marLeft w:val="0"/>
      <w:marRight w:val="0"/>
      <w:marTop w:val="0"/>
      <w:marBottom w:val="0"/>
      <w:divBdr>
        <w:top w:val="none" w:sz="0" w:space="0" w:color="auto"/>
        <w:left w:val="none" w:sz="0" w:space="0" w:color="auto"/>
        <w:bottom w:val="none" w:sz="0" w:space="0" w:color="auto"/>
        <w:right w:val="none" w:sz="0" w:space="0" w:color="auto"/>
      </w:divBdr>
      <w:divsChild>
        <w:div w:id="93746149">
          <w:marLeft w:val="0"/>
          <w:marRight w:val="0"/>
          <w:marTop w:val="0"/>
          <w:marBottom w:val="0"/>
          <w:divBdr>
            <w:top w:val="none" w:sz="0" w:space="0" w:color="auto"/>
            <w:left w:val="none" w:sz="0" w:space="0" w:color="auto"/>
            <w:bottom w:val="none" w:sz="0" w:space="0" w:color="auto"/>
            <w:right w:val="none" w:sz="0" w:space="0" w:color="auto"/>
          </w:divBdr>
        </w:div>
        <w:div w:id="710157146">
          <w:marLeft w:val="0"/>
          <w:marRight w:val="0"/>
          <w:marTop w:val="0"/>
          <w:marBottom w:val="0"/>
          <w:divBdr>
            <w:top w:val="none" w:sz="0" w:space="0" w:color="auto"/>
            <w:left w:val="none" w:sz="0" w:space="0" w:color="auto"/>
            <w:bottom w:val="none" w:sz="0" w:space="0" w:color="auto"/>
            <w:right w:val="none" w:sz="0" w:space="0" w:color="auto"/>
          </w:divBdr>
        </w:div>
        <w:div w:id="964968935">
          <w:marLeft w:val="0"/>
          <w:marRight w:val="0"/>
          <w:marTop w:val="0"/>
          <w:marBottom w:val="0"/>
          <w:divBdr>
            <w:top w:val="none" w:sz="0" w:space="0" w:color="auto"/>
            <w:left w:val="none" w:sz="0" w:space="0" w:color="auto"/>
            <w:bottom w:val="none" w:sz="0" w:space="0" w:color="auto"/>
            <w:right w:val="none" w:sz="0" w:space="0" w:color="auto"/>
          </w:divBdr>
        </w:div>
        <w:div w:id="1121804528">
          <w:marLeft w:val="0"/>
          <w:marRight w:val="0"/>
          <w:marTop w:val="0"/>
          <w:marBottom w:val="0"/>
          <w:divBdr>
            <w:top w:val="none" w:sz="0" w:space="0" w:color="auto"/>
            <w:left w:val="none" w:sz="0" w:space="0" w:color="auto"/>
            <w:bottom w:val="none" w:sz="0" w:space="0" w:color="auto"/>
            <w:right w:val="none" w:sz="0" w:space="0" w:color="auto"/>
          </w:divBdr>
        </w:div>
        <w:div w:id="1611088255">
          <w:marLeft w:val="0"/>
          <w:marRight w:val="0"/>
          <w:marTop w:val="0"/>
          <w:marBottom w:val="0"/>
          <w:divBdr>
            <w:top w:val="none" w:sz="0" w:space="0" w:color="auto"/>
            <w:left w:val="none" w:sz="0" w:space="0" w:color="auto"/>
            <w:bottom w:val="none" w:sz="0" w:space="0" w:color="auto"/>
            <w:right w:val="none" w:sz="0" w:space="0" w:color="auto"/>
          </w:divBdr>
        </w:div>
        <w:div w:id="2019848917">
          <w:marLeft w:val="0"/>
          <w:marRight w:val="0"/>
          <w:marTop w:val="0"/>
          <w:marBottom w:val="0"/>
          <w:divBdr>
            <w:top w:val="none" w:sz="0" w:space="0" w:color="auto"/>
            <w:left w:val="none" w:sz="0" w:space="0" w:color="auto"/>
            <w:bottom w:val="none" w:sz="0" w:space="0" w:color="auto"/>
            <w:right w:val="none" w:sz="0" w:space="0" w:color="auto"/>
          </w:divBdr>
        </w:div>
        <w:div w:id="2141799400">
          <w:marLeft w:val="0"/>
          <w:marRight w:val="0"/>
          <w:marTop w:val="0"/>
          <w:marBottom w:val="0"/>
          <w:divBdr>
            <w:top w:val="none" w:sz="0" w:space="0" w:color="auto"/>
            <w:left w:val="none" w:sz="0" w:space="0" w:color="auto"/>
            <w:bottom w:val="none" w:sz="0" w:space="0" w:color="auto"/>
            <w:right w:val="none" w:sz="0" w:space="0" w:color="auto"/>
          </w:divBdr>
        </w:div>
      </w:divsChild>
    </w:div>
    <w:div w:id="984552671">
      <w:bodyDiv w:val="1"/>
      <w:marLeft w:val="0"/>
      <w:marRight w:val="0"/>
      <w:marTop w:val="0"/>
      <w:marBottom w:val="0"/>
      <w:divBdr>
        <w:top w:val="none" w:sz="0" w:space="0" w:color="auto"/>
        <w:left w:val="none" w:sz="0" w:space="0" w:color="auto"/>
        <w:bottom w:val="none" w:sz="0" w:space="0" w:color="auto"/>
        <w:right w:val="none" w:sz="0" w:space="0" w:color="auto"/>
      </w:divBdr>
      <w:divsChild>
        <w:div w:id="966350152">
          <w:marLeft w:val="0"/>
          <w:marRight w:val="0"/>
          <w:marTop w:val="0"/>
          <w:marBottom w:val="0"/>
          <w:divBdr>
            <w:top w:val="none" w:sz="0" w:space="0" w:color="auto"/>
            <w:left w:val="none" w:sz="0" w:space="0" w:color="auto"/>
            <w:bottom w:val="none" w:sz="0" w:space="0" w:color="auto"/>
            <w:right w:val="none" w:sz="0" w:space="0" w:color="auto"/>
          </w:divBdr>
        </w:div>
        <w:div w:id="1263566405">
          <w:marLeft w:val="0"/>
          <w:marRight w:val="0"/>
          <w:marTop w:val="0"/>
          <w:marBottom w:val="0"/>
          <w:divBdr>
            <w:top w:val="none" w:sz="0" w:space="0" w:color="auto"/>
            <w:left w:val="none" w:sz="0" w:space="0" w:color="auto"/>
            <w:bottom w:val="none" w:sz="0" w:space="0" w:color="auto"/>
            <w:right w:val="none" w:sz="0" w:space="0" w:color="auto"/>
          </w:divBdr>
        </w:div>
        <w:div w:id="1455515149">
          <w:marLeft w:val="0"/>
          <w:marRight w:val="0"/>
          <w:marTop w:val="0"/>
          <w:marBottom w:val="0"/>
          <w:divBdr>
            <w:top w:val="none" w:sz="0" w:space="0" w:color="auto"/>
            <w:left w:val="none" w:sz="0" w:space="0" w:color="auto"/>
            <w:bottom w:val="none" w:sz="0" w:space="0" w:color="auto"/>
            <w:right w:val="none" w:sz="0" w:space="0" w:color="auto"/>
          </w:divBdr>
        </w:div>
      </w:divsChild>
    </w:div>
    <w:div w:id="1013921250">
      <w:bodyDiv w:val="1"/>
      <w:marLeft w:val="0"/>
      <w:marRight w:val="0"/>
      <w:marTop w:val="0"/>
      <w:marBottom w:val="0"/>
      <w:divBdr>
        <w:top w:val="none" w:sz="0" w:space="0" w:color="auto"/>
        <w:left w:val="none" w:sz="0" w:space="0" w:color="auto"/>
        <w:bottom w:val="none" w:sz="0" w:space="0" w:color="auto"/>
        <w:right w:val="none" w:sz="0" w:space="0" w:color="auto"/>
      </w:divBdr>
    </w:div>
    <w:div w:id="1075056729">
      <w:bodyDiv w:val="1"/>
      <w:marLeft w:val="0"/>
      <w:marRight w:val="0"/>
      <w:marTop w:val="0"/>
      <w:marBottom w:val="0"/>
      <w:divBdr>
        <w:top w:val="none" w:sz="0" w:space="0" w:color="auto"/>
        <w:left w:val="none" w:sz="0" w:space="0" w:color="auto"/>
        <w:bottom w:val="none" w:sz="0" w:space="0" w:color="auto"/>
        <w:right w:val="none" w:sz="0" w:space="0" w:color="auto"/>
      </w:divBdr>
    </w:div>
    <w:div w:id="1075399752">
      <w:bodyDiv w:val="1"/>
      <w:marLeft w:val="0"/>
      <w:marRight w:val="0"/>
      <w:marTop w:val="0"/>
      <w:marBottom w:val="0"/>
      <w:divBdr>
        <w:top w:val="none" w:sz="0" w:space="0" w:color="auto"/>
        <w:left w:val="none" w:sz="0" w:space="0" w:color="auto"/>
        <w:bottom w:val="none" w:sz="0" w:space="0" w:color="auto"/>
        <w:right w:val="none" w:sz="0" w:space="0" w:color="auto"/>
      </w:divBdr>
    </w:div>
    <w:div w:id="1119448500">
      <w:bodyDiv w:val="1"/>
      <w:marLeft w:val="0"/>
      <w:marRight w:val="0"/>
      <w:marTop w:val="0"/>
      <w:marBottom w:val="0"/>
      <w:divBdr>
        <w:top w:val="none" w:sz="0" w:space="0" w:color="auto"/>
        <w:left w:val="none" w:sz="0" w:space="0" w:color="auto"/>
        <w:bottom w:val="none" w:sz="0" w:space="0" w:color="auto"/>
        <w:right w:val="none" w:sz="0" w:space="0" w:color="auto"/>
      </w:divBdr>
    </w:div>
    <w:div w:id="1132208400">
      <w:bodyDiv w:val="1"/>
      <w:marLeft w:val="0"/>
      <w:marRight w:val="0"/>
      <w:marTop w:val="0"/>
      <w:marBottom w:val="0"/>
      <w:divBdr>
        <w:top w:val="none" w:sz="0" w:space="0" w:color="auto"/>
        <w:left w:val="none" w:sz="0" w:space="0" w:color="auto"/>
        <w:bottom w:val="none" w:sz="0" w:space="0" w:color="auto"/>
        <w:right w:val="none" w:sz="0" w:space="0" w:color="auto"/>
      </w:divBdr>
    </w:div>
    <w:div w:id="1138955039">
      <w:bodyDiv w:val="1"/>
      <w:marLeft w:val="0"/>
      <w:marRight w:val="0"/>
      <w:marTop w:val="0"/>
      <w:marBottom w:val="0"/>
      <w:divBdr>
        <w:top w:val="none" w:sz="0" w:space="0" w:color="auto"/>
        <w:left w:val="none" w:sz="0" w:space="0" w:color="auto"/>
        <w:bottom w:val="none" w:sz="0" w:space="0" w:color="auto"/>
        <w:right w:val="none" w:sz="0" w:space="0" w:color="auto"/>
      </w:divBdr>
      <w:divsChild>
        <w:div w:id="87506626">
          <w:marLeft w:val="0"/>
          <w:marRight w:val="0"/>
          <w:marTop w:val="0"/>
          <w:marBottom w:val="0"/>
          <w:divBdr>
            <w:top w:val="none" w:sz="0" w:space="0" w:color="auto"/>
            <w:left w:val="none" w:sz="0" w:space="0" w:color="auto"/>
            <w:bottom w:val="none" w:sz="0" w:space="0" w:color="auto"/>
            <w:right w:val="none" w:sz="0" w:space="0" w:color="auto"/>
          </w:divBdr>
        </w:div>
        <w:div w:id="345862572">
          <w:marLeft w:val="0"/>
          <w:marRight w:val="0"/>
          <w:marTop w:val="0"/>
          <w:marBottom w:val="0"/>
          <w:divBdr>
            <w:top w:val="none" w:sz="0" w:space="0" w:color="auto"/>
            <w:left w:val="none" w:sz="0" w:space="0" w:color="auto"/>
            <w:bottom w:val="none" w:sz="0" w:space="0" w:color="auto"/>
            <w:right w:val="none" w:sz="0" w:space="0" w:color="auto"/>
          </w:divBdr>
        </w:div>
        <w:div w:id="478226830">
          <w:marLeft w:val="0"/>
          <w:marRight w:val="0"/>
          <w:marTop w:val="0"/>
          <w:marBottom w:val="0"/>
          <w:divBdr>
            <w:top w:val="none" w:sz="0" w:space="0" w:color="auto"/>
            <w:left w:val="none" w:sz="0" w:space="0" w:color="auto"/>
            <w:bottom w:val="none" w:sz="0" w:space="0" w:color="auto"/>
            <w:right w:val="none" w:sz="0" w:space="0" w:color="auto"/>
          </w:divBdr>
        </w:div>
        <w:div w:id="958489154">
          <w:marLeft w:val="0"/>
          <w:marRight w:val="0"/>
          <w:marTop w:val="0"/>
          <w:marBottom w:val="0"/>
          <w:divBdr>
            <w:top w:val="none" w:sz="0" w:space="0" w:color="auto"/>
            <w:left w:val="none" w:sz="0" w:space="0" w:color="auto"/>
            <w:bottom w:val="none" w:sz="0" w:space="0" w:color="auto"/>
            <w:right w:val="none" w:sz="0" w:space="0" w:color="auto"/>
          </w:divBdr>
        </w:div>
      </w:divsChild>
    </w:div>
    <w:div w:id="1234391391">
      <w:bodyDiv w:val="1"/>
      <w:marLeft w:val="0"/>
      <w:marRight w:val="0"/>
      <w:marTop w:val="0"/>
      <w:marBottom w:val="0"/>
      <w:divBdr>
        <w:top w:val="none" w:sz="0" w:space="0" w:color="auto"/>
        <w:left w:val="none" w:sz="0" w:space="0" w:color="auto"/>
        <w:bottom w:val="none" w:sz="0" w:space="0" w:color="auto"/>
        <w:right w:val="none" w:sz="0" w:space="0" w:color="auto"/>
      </w:divBdr>
    </w:div>
    <w:div w:id="1248878335">
      <w:bodyDiv w:val="1"/>
      <w:marLeft w:val="0"/>
      <w:marRight w:val="0"/>
      <w:marTop w:val="0"/>
      <w:marBottom w:val="0"/>
      <w:divBdr>
        <w:top w:val="none" w:sz="0" w:space="0" w:color="auto"/>
        <w:left w:val="none" w:sz="0" w:space="0" w:color="auto"/>
        <w:bottom w:val="none" w:sz="0" w:space="0" w:color="auto"/>
        <w:right w:val="none" w:sz="0" w:space="0" w:color="auto"/>
      </w:divBdr>
    </w:div>
    <w:div w:id="1261448632">
      <w:bodyDiv w:val="1"/>
      <w:marLeft w:val="0"/>
      <w:marRight w:val="0"/>
      <w:marTop w:val="0"/>
      <w:marBottom w:val="0"/>
      <w:divBdr>
        <w:top w:val="none" w:sz="0" w:space="0" w:color="auto"/>
        <w:left w:val="none" w:sz="0" w:space="0" w:color="auto"/>
        <w:bottom w:val="none" w:sz="0" w:space="0" w:color="auto"/>
        <w:right w:val="none" w:sz="0" w:space="0" w:color="auto"/>
      </w:divBdr>
    </w:div>
    <w:div w:id="1269196747">
      <w:bodyDiv w:val="1"/>
      <w:marLeft w:val="0"/>
      <w:marRight w:val="0"/>
      <w:marTop w:val="0"/>
      <w:marBottom w:val="0"/>
      <w:divBdr>
        <w:top w:val="none" w:sz="0" w:space="0" w:color="auto"/>
        <w:left w:val="none" w:sz="0" w:space="0" w:color="auto"/>
        <w:bottom w:val="none" w:sz="0" w:space="0" w:color="auto"/>
        <w:right w:val="none" w:sz="0" w:space="0" w:color="auto"/>
      </w:divBdr>
    </w:div>
    <w:div w:id="1285576236">
      <w:bodyDiv w:val="1"/>
      <w:marLeft w:val="0"/>
      <w:marRight w:val="0"/>
      <w:marTop w:val="0"/>
      <w:marBottom w:val="0"/>
      <w:divBdr>
        <w:top w:val="none" w:sz="0" w:space="0" w:color="auto"/>
        <w:left w:val="none" w:sz="0" w:space="0" w:color="auto"/>
        <w:bottom w:val="none" w:sz="0" w:space="0" w:color="auto"/>
        <w:right w:val="none" w:sz="0" w:space="0" w:color="auto"/>
      </w:divBdr>
    </w:div>
    <w:div w:id="1299260836">
      <w:bodyDiv w:val="1"/>
      <w:marLeft w:val="0"/>
      <w:marRight w:val="0"/>
      <w:marTop w:val="0"/>
      <w:marBottom w:val="0"/>
      <w:divBdr>
        <w:top w:val="none" w:sz="0" w:space="0" w:color="auto"/>
        <w:left w:val="none" w:sz="0" w:space="0" w:color="auto"/>
        <w:bottom w:val="none" w:sz="0" w:space="0" w:color="auto"/>
        <w:right w:val="none" w:sz="0" w:space="0" w:color="auto"/>
      </w:divBdr>
      <w:divsChild>
        <w:div w:id="225184104">
          <w:marLeft w:val="0"/>
          <w:marRight w:val="0"/>
          <w:marTop w:val="0"/>
          <w:marBottom w:val="0"/>
          <w:divBdr>
            <w:top w:val="none" w:sz="0" w:space="0" w:color="auto"/>
            <w:left w:val="none" w:sz="0" w:space="0" w:color="auto"/>
            <w:bottom w:val="none" w:sz="0" w:space="0" w:color="auto"/>
            <w:right w:val="none" w:sz="0" w:space="0" w:color="auto"/>
          </w:divBdr>
        </w:div>
        <w:div w:id="1758477368">
          <w:marLeft w:val="0"/>
          <w:marRight w:val="0"/>
          <w:marTop w:val="0"/>
          <w:marBottom w:val="0"/>
          <w:divBdr>
            <w:top w:val="none" w:sz="0" w:space="0" w:color="auto"/>
            <w:left w:val="none" w:sz="0" w:space="0" w:color="auto"/>
            <w:bottom w:val="none" w:sz="0" w:space="0" w:color="auto"/>
            <w:right w:val="none" w:sz="0" w:space="0" w:color="auto"/>
          </w:divBdr>
        </w:div>
        <w:div w:id="2109539976">
          <w:marLeft w:val="0"/>
          <w:marRight w:val="0"/>
          <w:marTop w:val="0"/>
          <w:marBottom w:val="0"/>
          <w:divBdr>
            <w:top w:val="none" w:sz="0" w:space="0" w:color="auto"/>
            <w:left w:val="none" w:sz="0" w:space="0" w:color="auto"/>
            <w:bottom w:val="none" w:sz="0" w:space="0" w:color="auto"/>
            <w:right w:val="none" w:sz="0" w:space="0" w:color="auto"/>
          </w:divBdr>
        </w:div>
      </w:divsChild>
    </w:div>
    <w:div w:id="1335113748">
      <w:bodyDiv w:val="1"/>
      <w:marLeft w:val="0"/>
      <w:marRight w:val="0"/>
      <w:marTop w:val="0"/>
      <w:marBottom w:val="0"/>
      <w:divBdr>
        <w:top w:val="none" w:sz="0" w:space="0" w:color="auto"/>
        <w:left w:val="none" w:sz="0" w:space="0" w:color="auto"/>
        <w:bottom w:val="none" w:sz="0" w:space="0" w:color="auto"/>
        <w:right w:val="none" w:sz="0" w:space="0" w:color="auto"/>
      </w:divBdr>
      <w:divsChild>
        <w:div w:id="65155960">
          <w:marLeft w:val="0"/>
          <w:marRight w:val="0"/>
          <w:marTop w:val="0"/>
          <w:marBottom w:val="0"/>
          <w:divBdr>
            <w:top w:val="none" w:sz="0" w:space="0" w:color="auto"/>
            <w:left w:val="none" w:sz="0" w:space="0" w:color="auto"/>
            <w:bottom w:val="none" w:sz="0" w:space="0" w:color="auto"/>
            <w:right w:val="none" w:sz="0" w:space="0" w:color="auto"/>
          </w:divBdr>
        </w:div>
        <w:div w:id="735208023">
          <w:marLeft w:val="0"/>
          <w:marRight w:val="0"/>
          <w:marTop w:val="0"/>
          <w:marBottom w:val="0"/>
          <w:divBdr>
            <w:top w:val="none" w:sz="0" w:space="0" w:color="auto"/>
            <w:left w:val="none" w:sz="0" w:space="0" w:color="auto"/>
            <w:bottom w:val="none" w:sz="0" w:space="0" w:color="auto"/>
            <w:right w:val="none" w:sz="0" w:space="0" w:color="auto"/>
          </w:divBdr>
        </w:div>
        <w:div w:id="735317690">
          <w:marLeft w:val="0"/>
          <w:marRight w:val="0"/>
          <w:marTop w:val="0"/>
          <w:marBottom w:val="0"/>
          <w:divBdr>
            <w:top w:val="none" w:sz="0" w:space="0" w:color="auto"/>
            <w:left w:val="none" w:sz="0" w:space="0" w:color="auto"/>
            <w:bottom w:val="none" w:sz="0" w:space="0" w:color="auto"/>
            <w:right w:val="none" w:sz="0" w:space="0" w:color="auto"/>
          </w:divBdr>
        </w:div>
      </w:divsChild>
    </w:div>
    <w:div w:id="1347294098">
      <w:bodyDiv w:val="1"/>
      <w:marLeft w:val="0"/>
      <w:marRight w:val="0"/>
      <w:marTop w:val="0"/>
      <w:marBottom w:val="0"/>
      <w:divBdr>
        <w:top w:val="none" w:sz="0" w:space="0" w:color="auto"/>
        <w:left w:val="none" w:sz="0" w:space="0" w:color="auto"/>
        <w:bottom w:val="none" w:sz="0" w:space="0" w:color="auto"/>
        <w:right w:val="none" w:sz="0" w:space="0" w:color="auto"/>
      </w:divBdr>
    </w:div>
    <w:div w:id="1349720582">
      <w:bodyDiv w:val="1"/>
      <w:marLeft w:val="0"/>
      <w:marRight w:val="0"/>
      <w:marTop w:val="0"/>
      <w:marBottom w:val="0"/>
      <w:divBdr>
        <w:top w:val="none" w:sz="0" w:space="0" w:color="auto"/>
        <w:left w:val="none" w:sz="0" w:space="0" w:color="auto"/>
        <w:bottom w:val="none" w:sz="0" w:space="0" w:color="auto"/>
        <w:right w:val="none" w:sz="0" w:space="0" w:color="auto"/>
      </w:divBdr>
    </w:div>
    <w:div w:id="1365591943">
      <w:bodyDiv w:val="1"/>
      <w:marLeft w:val="0"/>
      <w:marRight w:val="0"/>
      <w:marTop w:val="0"/>
      <w:marBottom w:val="0"/>
      <w:divBdr>
        <w:top w:val="none" w:sz="0" w:space="0" w:color="auto"/>
        <w:left w:val="none" w:sz="0" w:space="0" w:color="auto"/>
        <w:bottom w:val="none" w:sz="0" w:space="0" w:color="auto"/>
        <w:right w:val="none" w:sz="0" w:space="0" w:color="auto"/>
      </w:divBdr>
    </w:div>
    <w:div w:id="1367220300">
      <w:bodyDiv w:val="1"/>
      <w:marLeft w:val="0"/>
      <w:marRight w:val="0"/>
      <w:marTop w:val="0"/>
      <w:marBottom w:val="0"/>
      <w:divBdr>
        <w:top w:val="none" w:sz="0" w:space="0" w:color="auto"/>
        <w:left w:val="none" w:sz="0" w:space="0" w:color="auto"/>
        <w:bottom w:val="none" w:sz="0" w:space="0" w:color="auto"/>
        <w:right w:val="none" w:sz="0" w:space="0" w:color="auto"/>
      </w:divBdr>
    </w:div>
    <w:div w:id="1403680981">
      <w:bodyDiv w:val="1"/>
      <w:marLeft w:val="0"/>
      <w:marRight w:val="0"/>
      <w:marTop w:val="0"/>
      <w:marBottom w:val="0"/>
      <w:divBdr>
        <w:top w:val="none" w:sz="0" w:space="0" w:color="auto"/>
        <w:left w:val="none" w:sz="0" w:space="0" w:color="auto"/>
        <w:bottom w:val="none" w:sz="0" w:space="0" w:color="auto"/>
        <w:right w:val="none" w:sz="0" w:space="0" w:color="auto"/>
      </w:divBdr>
    </w:div>
    <w:div w:id="1411199917">
      <w:bodyDiv w:val="1"/>
      <w:marLeft w:val="0"/>
      <w:marRight w:val="0"/>
      <w:marTop w:val="0"/>
      <w:marBottom w:val="0"/>
      <w:divBdr>
        <w:top w:val="none" w:sz="0" w:space="0" w:color="auto"/>
        <w:left w:val="none" w:sz="0" w:space="0" w:color="auto"/>
        <w:bottom w:val="none" w:sz="0" w:space="0" w:color="auto"/>
        <w:right w:val="none" w:sz="0" w:space="0" w:color="auto"/>
      </w:divBdr>
    </w:div>
    <w:div w:id="1428034777">
      <w:bodyDiv w:val="1"/>
      <w:marLeft w:val="0"/>
      <w:marRight w:val="0"/>
      <w:marTop w:val="0"/>
      <w:marBottom w:val="0"/>
      <w:divBdr>
        <w:top w:val="none" w:sz="0" w:space="0" w:color="auto"/>
        <w:left w:val="none" w:sz="0" w:space="0" w:color="auto"/>
        <w:bottom w:val="none" w:sz="0" w:space="0" w:color="auto"/>
        <w:right w:val="none" w:sz="0" w:space="0" w:color="auto"/>
      </w:divBdr>
      <w:divsChild>
        <w:div w:id="31883230">
          <w:marLeft w:val="0"/>
          <w:marRight w:val="0"/>
          <w:marTop w:val="0"/>
          <w:marBottom w:val="0"/>
          <w:divBdr>
            <w:top w:val="none" w:sz="0" w:space="0" w:color="auto"/>
            <w:left w:val="none" w:sz="0" w:space="0" w:color="auto"/>
            <w:bottom w:val="none" w:sz="0" w:space="0" w:color="auto"/>
            <w:right w:val="none" w:sz="0" w:space="0" w:color="auto"/>
          </w:divBdr>
        </w:div>
        <w:div w:id="61031762">
          <w:marLeft w:val="0"/>
          <w:marRight w:val="0"/>
          <w:marTop w:val="0"/>
          <w:marBottom w:val="0"/>
          <w:divBdr>
            <w:top w:val="none" w:sz="0" w:space="0" w:color="auto"/>
            <w:left w:val="none" w:sz="0" w:space="0" w:color="auto"/>
            <w:bottom w:val="none" w:sz="0" w:space="0" w:color="auto"/>
            <w:right w:val="none" w:sz="0" w:space="0" w:color="auto"/>
          </w:divBdr>
        </w:div>
        <w:div w:id="78719417">
          <w:marLeft w:val="0"/>
          <w:marRight w:val="0"/>
          <w:marTop w:val="0"/>
          <w:marBottom w:val="0"/>
          <w:divBdr>
            <w:top w:val="none" w:sz="0" w:space="0" w:color="auto"/>
            <w:left w:val="none" w:sz="0" w:space="0" w:color="auto"/>
            <w:bottom w:val="none" w:sz="0" w:space="0" w:color="auto"/>
            <w:right w:val="none" w:sz="0" w:space="0" w:color="auto"/>
          </w:divBdr>
        </w:div>
        <w:div w:id="276104160">
          <w:marLeft w:val="0"/>
          <w:marRight w:val="0"/>
          <w:marTop w:val="0"/>
          <w:marBottom w:val="0"/>
          <w:divBdr>
            <w:top w:val="none" w:sz="0" w:space="0" w:color="auto"/>
            <w:left w:val="none" w:sz="0" w:space="0" w:color="auto"/>
            <w:bottom w:val="none" w:sz="0" w:space="0" w:color="auto"/>
            <w:right w:val="none" w:sz="0" w:space="0" w:color="auto"/>
          </w:divBdr>
        </w:div>
        <w:div w:id="525406980">
          <w:marLeft w:val="0"/>
          <w:marRight w:val="0"/>
          <w:marTop w:val="0"/>
          <w:marBottom w:val="0"/>
          <w:divBdr>
            <w:top w:val="none" w:sz="0" w:space="0" w:color="auto"/>
            <w:left w:val="none" w:sz="0" w:space="0" w:color="auto"/>
            <w:bottom w:val="none" w:sz="0" w:space="0" w:color="auto"/>
            <w:right w:val="none" w:sz="0" w:space="0" w:color="auto"/>
          </w:divBdr>
        </w:div>
        <w:div w:id="591353743">
          <w:marLeft w:val="0"/>
          <w:marRight w:val="0"/>
          <w:marTop w:val="0"/>
          <w:marBottom w:val="0"/>
          <w:divBdr>
            <w:top w:val="none" w:sz="0" w:space="0" w:color="auto"/>
            <w:left w:val="none" w:sz="0" w:space="0" w:color="auto"/>
            <w:bottom w:val="none" w:sz="0" w:space="0" w:color="auto"/>
            <w:right w:val="none" w:sz="0" w:space="0" w:color="auto"/>
          </w:divBdr>
        </w:div>
        <w:div w:id="737552658">
          <w:marLeft w:val="0"/>
          <w:marRight w:val="0"/>
          <w:marTop w:val="0"/>
          <w:marBottom w:val="0"/>
          <w:divBdr>
            <w:top w:val="none" w:sz="0" w:space="0" w:color="auto"/>
            <w:left w:val="none" w:sz="0" w:space="0" w:color="auto"/>
            <w:bottom w:val="none" w:sz="0" w:space="0" w:color="auto"/>
            <w:right w:val="none" w:sz="0" w:space="0" w:color="auto"/>
          </w:divBdr>
        </w:div>
        <w:div w:id="792947529">
          <w:marLeft w:val="0"/>
          <w:marRight w:val="0"/>
          <w:marTop w:val="0"/>
          <w:marBottom w:val="0"/>
          <w:divBdr>
            <w:top w:val="none" w:sz="0" w:space="0" w:color="auto"/>
            <w:left w:val="none" w:sz="0" w:space="0" w:color="auto"/>
            <w:bottom w:val="none" w:sz="0" w:space="0" w:color="auto"/>
            <w:right w:val="none" w:sz="0" w:space="0" w:color="auto"/>
          </w:divBdr>
        </w:div>
        <w:div w:id="2132435870">
          <w:marLeft w:val="0"/>
          <w:marRight w:val="0"/>
          <w:marTop w:val="0"/>
          <w:marBottom w:val="0"/>
          <w:divBdr>
            <w:top w:val="none" w:sz="0" w:space="0" w:color="auto"/>
            <w:left w:val="none" w:sz="0" w:space="0" w:color="auto"/>
            <w:bottom w:val="none" w:sz="0" w:space="0" w:color="auto"/>
            <w:right w:val="none" w:sz="0" w:space="0" w:color="auto"/>
          </w:divBdr>
        </w:div>
      </w:divsChild>
    </w:div>
    <w:div w:id="1492796755">
      <w:bodyDiv w:val="1"/>
      <w:marLeft w:val="0"/>
      <w:marRight w:val="0"/>
      <w:marTop w:val="0"/>
      <w:marBottom w:val="0"/>
      <w:divBdr>
        <w:top w:val="none" w:sz="0" w:space="0" w:color="auto"/>
        <w:left w:val="none" w:sz="0" w:space="0" w:color="auto"/>
        <w:bottom w:val="none" w:sz="0" w:space="0" w:color="auto"/>
        <w:right w:val="none" w:sz="0" w:space="0" w:color="auto"/>
      </w:divBdr>
    </w:div>
    <w:div w:id="1504397826">
      <w:bodyDiv w:val="1"/>
      <w:marLeft w:val="0"/>
      <w:marRight w:val="0"/>
      <w:marTop w:val="0"/>
      <w:marBottom w:val="0"/>
      <w:divBdr>
        <w:top w:val="none" w:sz="0" w:space="0" w:color="auto"/>
        <w:left w:val="none" w:sz="0" w:space="0" w:color="auto"/>
        <w:bottom w:val="none" w:sz="0" w:space="0" w:color="auto"/>
        <w:right w:val="none" w:sz="0" w:space="0" w:color="auto"/>
      </w:divBdr>
    </w:div>
    <w:div w:id="1520579712">
      <w:bodyDiv w:val="1"/>
      <w:marLeft w:val="0"/>
      <w:marRight w:val="0"/>
      <w:marTop w:val="0"/>
      <w:marBottom w:val="0"/>
      <w:divBdr>
        <w:top w:val="none" w:sz="0" w:space="0" w:color="auto"/>
        <w:left w:val="none" w:sz="0" w:space="0" w:color="auto"/>
        <w:bottom w:val="none" w:sz="0" w:space="0" w:color="auto"/>
        <w:right w:val="none" w:sz="0" w:space="0" w:color="auto"/>
      </w:divBdr>
    </w:div>
    <w:div w:id="1560364579">
      <w:bodyDiv w:val="1"/>
      <w:marLeft w:val="0"/>
      <w:marRight w:val="0"/>
      <w:marTop w:val="0"/>
      <w:marBottom w:val="0"/>
      <w:divBdr>
        <w:top w:val="none" w:sz="0" w:space="0" w:color="auto"/>
        <w:left w:val="none" w:sz="0" w:space="0" w:color="auto"/>
        <w:bottom w:val="none" w:sz="0" w:space="0" w:color="auto"/>
        <w:right w:val="none" w:sz="0" w:space="0" w:color="auto"/>
      </w:divBdr>
    </w:div>
    <w:div w:id="1603298527">
      <w:bodyDiv w:val="1"/>
      <w:marLeft w:val="0"/>
      <w:marRight w:val="0"/>
      <w:marTop w:val="0"/>
      <w:marBottom w:val="0"/>
      <w:divBdr>
        <w:top w:val="none" w:sz="0" w:space="0" w:color="auto"/>
        <w:left w:val="none" w:sz="0" w:space="0" w:color="auto"/>
        <w:bottom w:val="none" w:sz="0" w:space="0" w:color="auto"/>
        <w:right w:val="none" w:sz="0" w:space="0" w:color="auto"/>
      </w:divBdr>
    </w:div>
    <w:div w:id="1617058244">
      <w:bodyDiv w:val="1"/>
      <w:marLeft w:val="0"/>
      <w:marRight w:val="0"/>
      <w:marTop w:val="0"/>
      <w:marBottom w:val="0"/>
      <w:divBdr>
        <w:top w:val="none" w:sz="0" w:space="0" w:color="auto"/>
        <w:left w:val="none" w:sz="0" w:space="0" w:color="auto"/>
        <w:bottom w:val="none" w:sz="0" w:space="0" w:color="auto"/>
        <w:right w:val="none" w:sz="0" w:space="0" w:color="auto"/>
      </w:divBdr>
      <w:divsChild>
        <w:div w:id="1594050300">
          <w:marLeft w:val="0"/>
          <w:marRight w:val="0"/>
          <w:marTop w:val="0"/>
          <w:marBottom w:val="0"/>
          <w:divBdr>
            <w:top w:val="none" w:sz="0" w:space="0" w:color="auto"/>
            <w:left w:val="none" w:sz="0" w:space="0" w:color="auto"/>
            <w:bottom w:val="none" w:sz="0" w:space="0" w:color="auto"/>
            <w:right w:val="none" w:sz="0" w:space="0" w:color="auto"/>
          </w:divBdr>
        </w:div>
        <w:div w:id="1960449515">
          <w:marLeft w:val="0"/>
          <w:marRight w:val="0"/>
          <w:marTop w:val="0"/>
          <w:marBottom w:val="0"/>
          <w:divBdr>
            <w:top w:val="none" w:sz="0" w:space="0" w:color="auto"/>
            <w:left w:val="none" w:sz="0" w:space="0" w:color="auto"/>
            <w:bottom w:val="none" w:sz="0" w:space="0" w:color="auto"/>
            <w:right w:val="none" w:sz="0" w:space="0" w:color="auto"/>
          </w:divBdr>
          <w:divsChild>
            <w:div w:id="1216549332">
              <w:marLeft w:val="0"/>
              <w:marRight w:val="0"/>
              <w:marTop w:val="0"/>
              <w:marBottom w:val="0"/>
              <w:divBdr>
                <w:top w:val="none" w:sz="0" w:space="0" w:color="auto"/>
                <w:left w:val="none" w:sz="0" w:space="0" w:color="auto"/>
                <w:bottom w:val="none" w:sz="0" w:space="0" w:color="auto"/>
                <w:right w:val="none" w:sz="0" w:space="0" w:color="auto"/>
              </w:divBdr>
            </w:div>
            <w:div w:id="1266308495">
              <w:marLeft w:val="0"/>
              <w:marRight w:val="0"/>
              <w:marTop w:val="0"/>
              <w:marBottom w:val="0"/>
              <w:divBdr>
                <w:top w:val="none" w:sz="0" w:space="0" w:color="auto"/>
                <w:left w:val="none" w:sz="0" w:space="0" w:color="auto"/>
                <w:bottom w:val="none" w:sz="0" w:space="0" w:color="auto"/>
                <w:right w:val="none" w:sz="0" w:space="0" w:color="auto"/>
              </w:divBdr>
            </w:div>
            <w:div w:id="1620795208">
              <w:marLeft w:val="0"/>
              <w:marRight w:val="0"/>
              <w:marTop w:val="0"/>
              <w:marBottom w:val="0"/>
              <w:divBdr>
                <w:top w:val="none" w:sz="0" w:space="0" w:color="auto"/>
                <w:left w:val="none" w:sz="0" w:space="0" w:color="auto"/>
                <w:bottom w:val="none" w:sz="0" w:space="0" w:color="auto"/>
                <w:right w:val="none" w:sz="0" w:space="0" w:color="auto"/>
              </w:divBdr>
            </w:div>
            <w:div w:id="1664897342">
              <w:marLeft w:val="0"/>
              <w:marRight w:val="0"/>
              <w:marTop w:val="0"/>
              <w:marBottom w:val="0"/>
              <w:divBdr>
                <w:top w:val="none" w:sz="0" w:space="0" w:color="auto"/>
                <w:left w:val="none" w:sz="0" w:space="0" w:color="auto"/>
                <w:bottom w:val="none" w:sz="0" w:space="0" w:color="auto"/>
                <w:right w:val="none" w:sz="0" w:space="0" w:color="auto"/>
              </w:divBdr>
            </w:div>
          </w:divsChild>
        </w:div>
        <w:div w:id="2023777339">
          <w:marLeft w:val="0"/>
          <w:marRight w:val="0"/>
          <w:marTop w:val="0"/>
          <w:marBottom w:val="0"/>
          <w:divBdr>
            <w:top w:val="none" w:sz="0" w:space="0" w:color="auto"/>
            <w:left w:val="none" w:sz="0" w:space="0" w:color="auto"/>
            <w:bottom w:val="none" w:sz="0" w:space="0" w:color="auto"/>
            <w:right w:val="none" w:sz="0" w:space="0" w:color="auto"/>
          </w:divBdr>
          <w:divsChild>
            <w:div w:id="14693002">
              <w:marLeft w:val="0"/>
              <w:marRight w:val="0"/>
              <w:marTop w:val="0"/>
              <w:marBottom w:val="0"/>
              <w:divBdr>
                <w:top w:val="none" w:sz="0" w:space="0" w:color="auto"/>
                <w:left w:val="none" w:sz="0" w:space="0" w:color="auto"/>
                <w:bottom w:val="none" w:sz="0" w:space="0" w:color="auto"/>
                <w:right w:val="none" w:sz="0" w:space="0" w:color="auto"/>
              </w:divBdr>
            </w:div>
            <w:div w:id="1561018738">
              <w:marLeft w:val="0"/>
              <w:marRight w:val="0"/>
              <w:marTop w:val="0"/>
              <w:marBottom w:val="0"/>
              <w:divBdr>
                <w:top w:val="none" w:sz="0" w:space="0" w:color="auto"/>
                <w:left w:val="none" w:sz="0" w:space="0" w:color="auto"/>
                <w:bottom w:val="none" w:sz="0" w:space="0" w:color="auto"/>
                <w:right w:val="none" w:sz="0" w:space="0" w:color="auto"/>
              </w:divBdr>
            </w:div>
            <w:div w:id="1564439582">
              <w:marLeft w:val="0"/>
              <w:marRight w:val="0"/>
              <w:marTop w:val="0"/>
              <w:marBottom w:val="0"/>
              <w:divBdr>
                <w:top w:val="none" w:sz="0" w:space="0" w:color="auto"/>
                <w:left w:val="none" w:sz="0" w:space="0" w:color="auto"/>
                <w:bottom w:val="none" w:sz="0" w:space="0" w:color="auto"/>
                <w:right w:val="none" w:sz="0" w:space="0" w:color="auto"/>
              </w:divBdr>
            </w:div>
            <w:div w:id="1587885431">
              <w:marLeft w:val="0"/>
              <w:marRight w:val="0"/>
              <w:marTop w:val="0"/>
              <w:marBottom w:val="0"/>
              <w:divBdr>
                <w:top w:val="none" w:sz="0" w:space="0" w:color="auto"/>
                <w:left w:val="none" w:sz="0" w:space="0" w:color="auto"/>
                <w:bottom w:val="none" w:sz="0" w:space="0" w:color="auto"/>
                <w:right w:val="none" w:sz="0" w:space="0" w:color="auto"/>
              </w:divBdr>
            </w:div>
            <w:div w:id="214134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48451">
      <w:bodyDiv w:val="1"/>
      <w:marLeft w:val="0"/>
      <w:marRight w:val="0"/>
      <w:marTop w:val="0"/>
      <w:marBottom w:val="0"/>
      <w:divBdr>
        <w:top w:val="none" w:sz="0" w:space="0" w:color="auto"/>
        <w:left w:val="none" w:sz="0" w:space="0" w:color="auto"/>
        <w:bottom w:val="none" w:sz="0" w:space="0" w:color="auto"/>
        <w:right w:val="none" w:sz="0" w:space="0" w:color="auto"/>
      </w:divBdr>
    </w:div>
    <w:div w:id="1671566802">
      <w:bodyDiv w:val="1"/>
      <w:marLeft w:val="0"/>
      <w:marRight w:val="0"/>
      <w:marTop w:val="0"/>
      <w:marBottom w:val="0"/>
      <w:divBdr>
        <w:top w:val="none" w:sz="0" w:space="0" w:color="auto"/>
        <w:left w:val="none" w:sz="0" w:space="0" w:color="auto"/>
        <w:bottom w:val="none" w:sz="0" w:space="0" w:color="auto"/>
        <w:right w:val="none" w:sz="0" w:space="0" w:color="auto"/>
      </w:divBdr>
    </w:div>
    <w:div w:id="1716927540">
      <w:bodyDiv w:val="1"/>
      <w:marLeft w:val="0"/>
      <w:marRight w:val="0"/>
      <w:marTop w:val="0"/>
      <w:marBottom w:val="0"/>
      <w:divBdr>
        <w:top w:val="none" w:sz="0" w:space="0" w:color="auto"/>
        <w:left w:val="none" w:sz="0" w:space="0" w:color="auto"/>
        <w:bottom w:val="none" w:sz="0" w:space="0" w:color="auto"/>
        <w:right w:val="none" w:sz="0" w:space="0" w:color="auto"/>
      </w:divBdr>
    </w:div>
    <w:div w:id="1761750701">
      <w:bodyDiv w:val="1"/>
      <w:marLeft w:val="0"/>
      <w:marRight w:val="0"/>
      <w:marTop w:val="0"/>
      <w:marBottom w:val="0"/>
      <w:divBdr>
        <w:top w:val="none" w:sz="0" w:space="0" w:color="auto"/>
        <w:left w:val="none" w:sz="0" w:space="0" w:color="auto"/>
        <w:bottom w:val="none" w:sz="0" w:space="0" w:color="auto"/>
        <w:right w:val="none" w:sz="0" w:space="0" w:color="auto"/>
      </w:divBdr>
    </w:div>
    <w:div w:id="1775129929">
      <w:bodyDiv w:val="1"/>
      <w:marLeft w:val="0"/>
      <w:marRight w:val="0"/>
      <w:marTop w:val="0"/>
      <w:marBottom w:val="0"/>
      <w:divBdr>
        <w:top w:val="none" w:sz="0" w:space="0" w:color="auto"/>
        <w:left w:val="none" w:sz="0" w:space="0" w:color="auto"/>
        <w:bottom w:val="none" w:sz="0" w:space="0" w:color="auto"/>
        <w:right w:val="none" w:sz="0" w:space="0" w:color="auto"/>
      </w:divBdr>
      <w:divsChild>
        <w:div w:id="68314321">
          <w:marLeft w:val="0"/>
          <w:marRight w:val="0"/>
          <w:marTop w:val="0"/>
          <w:marBottom w:val="0"/>
          <w:divBdr>
            <w:top w:val="none" w:sz="0" w:space="0" w:color="auto"/>
            <w:left w:val="none" w:sz="0" w:space="0" w:color="auto"/>
            <w:bottom w:val="none" w:sz="0" w:space="0" w:color="auto"/>
            <w:right w:val="none" w:sz="0" w:space="0" w:color="auto"/>
          </w:divBdr>
        </w:div>
        <w:div w:id="977345324">
          <w:marLeft w:val="0"/>
          <w:marRight w:val="0"/>
          <w:marTop w:val="0"/>
          <w:marBottom w:val="0"/>
          <w:divBdr>
            <w:top w:val="none" w:sz="0" w:space="0" w:color="auto"/>
            <w:left w:val="none" w:sz="0" w:space="0" w:color="auto"/>
            <w:bottom w:val="none" w:sz="0" w:space="0" w:color="auto"/>
            <w:right w:val="none" w:sz="0" w:space="0" w:color="auto"/>
          </w:divBdr>
        </w:div>
        <w:div w:id="1208950906">
          <w:marLeft w:val="0"/>
          <w:marRight w:val="0"/>
          <w:marTop w:val="0"/>
          <w:marBottom w:val="0"/>
          <w:divBdr>
            <w:top w:val="none" w:sz="0" w:space="0" w:color="auto"/>
            <w:left w:val="none" w:sz="0" w:space="0" w:color="auto"/>
            <w:bottom w:val="none" w:sz="0" w:space="0" w:color="auto"/>
            <w:right w:val="none" w:sz="0" w:space="0" w:color="auto"/>
          </w:divBdr>
        </w:div>
        <w:div w:id="1406146525">
          <w:marLeft w:val="0"/>
          <w:marRight w:val="0"/>
          <w:marTop w:val="0"/>
          <w:marBottom w:val="0"/>
          <w:divBdr>
            <w:top w:val="none" w:sz="0" w:space="0" w:color="auto"/>
            <w:left w:val="none" w:sz="0" w:space="0" w:color="auto"/>
            <w:bottom w:val="none" w:sz="0" w:space="0" w:color="auto"/>
            <w:right w:val="none" w:sz="0" w:space="0" w:color="auto"/>
          </w:divBdr>
        </w:div>
        <w:div w:id="2057461802">
          <w:marLeft w:val="0"/>
          <w:marRight w:val="0"/>
          <w:marTop w:val="0"/>
          <w:marBottom w:val="0"/>
          <w:divBdr>
            <w:top w:val="none" w:sz="0" w:space="0" w:color="auto"/>
            <w:left w:val="none" w:sz="0" w:space="0" w:color="auto"/>
            <w:bottom w:val="none" w:sz="0" w:space="0" w:color="auto"/>
            <w:right w:val="none" w:sz="0" w:space="0" w:color="auto"/>
          </w:divBdr>
        </w:div>
      </w:divsChild>
    </w:div>
    <w:div w:id="1792630452">
      <w:bodyDiv w:val="1"/>
      <w:marLeft w:val="0"/>
      <w:marRight w:val="0"/>
      <w:marTop w:val="0"/>
      <w:marBottom w:val="0"/>
      <w:divBdr>
        <w:top w:val="none" w:sz="0" w:space="0" w:color="auto"/>
        <w:left w:val="none" w:sz="0" w:space="0" w:color="auto"/>
        <w:bottom w:val="none" w:sz="0" w:space="0" w:color="auto"/>
        <w:right w:val="none" w:sz="0" w:space="0" w:color="auto"/>
      </w:divBdr>
    </w:div>
    <w:div w:id="1796680069">
      <w:bodyDiv w:val="1"/>
      <w:marLeft w:val="0"/>
      <w:marRight w:val="0"/>
      <w:marTop w:val="0"/>
      <w:marBottom w:val="0"/>
      <w:divBdr>
        <w:top w:val="none" w:sz="0" w:space="0" w:color="auto"/>
        <w:left w:val="none" w:sz="0" w:space="0" w:color="auto"/>
        <w:bottom w:val="none" w:sz="0" w:space="0" w:color="auto"/>
        <w:right w:val="none" w:sz="0" w:space="0" w:color="auto"/>
      </w:divBdr>
    </w:div>
    <w:div w:id="1910653512">
      <w:bodyDiv w:val="1"/>
      <w:marLeft w:val="0"/>
      <w:marRight w:val="0"/>
      <w:marTop w:val="0"/>
      <w:marBottom w:val="0"/>
      <w:divBdr>
        <w:top w:val="none" w:sz="0" w:space="0" w:color="auto"/>
        <w:left w:val="none" w:sz="0" w:space="0" w:color="auto"/>
        <w:bottom w:val="none" w:sz="0" w:space="0" w:color="auto"/>
        <w:right w:val="none" w:sz="0" w:space="0" w:color="auto"/>
      </w:divBdr>
    </w:div>
    <w:div w:id="1929190041">
      <w:bodyDiv w:val="1"/>
      <w:marLeft w:val="0"/>
      <w:marRight w:val="0"/>
      <w:marTop w:val="0"/>
      <w:marBottom w:val="0"/>
      <w:divBdr>
        <w:top w:val="none" w:sz="0" w:space="0" w:color="auto"/>
        <w:left w:val="none" w:sz="0" w:space="0" w:color="auto"/>
        <w:bottom w:val="none" w:sz="0" w:space="0" w:color="auto"/>
        <w:right w:val="none" w:sz="0" w:space="0" w:color="auto"/>
      </w:divBdr>
    </w:div>
    <w:div w:id="1930919189">
      <w:bodyDiv w:val="1"/>
      <w:marLeft w:val="0"/>
      <w:marRight w:val="0"/>
      <w:marTop w:val="0"/>
      <w:marBottom w:val="0"/>
      <w:divBdr>
        <w:top w:val="none" w:sz="0" w:space="0" w:color="auto"/>
        <w:left w:val="none" w:sz="0" w:space="0" w:color="auto"/>
        <w:bottom w:val="none" w:sz="0" w:space="0" w:color="auto"/>
        <w:right w:val="none" w:sz="0" w:space="0" w:color="auto"/>
      </w:divBdr>
    </w:div>
    <w:div w:id="1937521399">
      <w:bodyDiv w:val="1"/>
      <w:marLeft w:val="0"/>
      <w:marRight w:val="0"/>
      <w:marTop w:val="0"/>
      <w:marBottom w:val="0"/>
      <w:divBdr>
        <w:top w:val="none" w:sz="0" w:space="0" w:color="auto"/>
        <w:left w:val="none" w:sz="0" w:space="0" w:color="auto"/>
        <w:bottom w:val="none" w:sz="0" w:space="0" w:color="auto"/>
        <w:right w:val="none" w:sz="0" w:space="0" w:color="auto"/>
      </w:divBdr>
    </w:div>
    <w:div w:id="1967346859">
      <w:bodyDiv w:val="1"/>
      <w:marLeft w:val="0"/>
      <w:marRight w:val="0"/>
      <w:marTop w:val="0"/>
      <w:marBottom w:val="0"/>
      <w:divBdr>
        <w:top w:val="none" w:sz="0" w:space="0" w:color="auto"/>
        <w:left w:val="none" w:sz="0" w:space="0" w:color="auto"/>
        <w:bottom w:val="none" w:sz="0" w:space="0" w:color="auto"/>
        <w:right w:val="none" w:sz="0" w:space="0" w:color="auto"/>
      </w:divBdr>
    </w:div>
    <w:div w:id="2080713899">
      <w:bodyDiv w:val="1"/>
      <w:marLeft w:val="0"/>
      <w:marRight w:val="0"/>
      <w:marTop w:val="0"/>
      <w:marBottom w:val="0"/>
      <w:divBdr>
        <w:top w:val="none" w:sz="0" w:space="0" w:color="auto"/>
        <w:left w:val="none" w:sz="0" w:space="0" w:color="auto"/>
        <w:bottom w:val="none" w:sz="0" w:space="0" w:color="auto"/>
        <w:right w:val="none" w:sz="0" w:space="0" w:color="auto"/>
      </w:divBdr>
      <w:divsChild>
        <w:div w:id="424811050">
          <w:marLeft w:val="0"/>
          <w:marRight w:val="0"/>
          <w:marTop w:val="0"/>
          <w:marBottom w:val="0"/>
          <w:divBdr>
            <w:top w:val="none" w:sz="0" w:space="0" w:color="auto"/>
            <w:left w:val="none" w:sz="0" w:space="0" w:color="auto"/>
            <w:bottom w:val="none" w:sz="0" w:space="0" w:color="auto"/>
            <w:right w:val="none" w:sz="0" w:space="0" w:color="auto"/>
          </w:divBdr>
        </w:div>
        <w:div w:id="492768777">
          <w:marLeft w:val="0"/>
          <w:marRight w:val="0"/>
          <w:marTop w:val="0"/>
          <w:marBottom w:val="0"/>
          <w:divBdr>
            <w:top w:val="none" w:sz="0" w:space="0" w:color="auto"/>
            <w:left w:val="none" w:sz="0" w:space="0" w:color="auto"/>
            <w:bottom w:val="none" w:sz="0" w:space="0" w:color="auto"/>
            <w:right w:val="none" w:sz="0" w:space="0" w:color="auto"/>
          </w:divBdr>
        </w:div>
        <w:div w:id="525748989">
          <w:marLeft w:val="0"/>
          <w:marRight w:val="0"/>
          <w:marTop w:val="0"/>
          <w:marBottom w:val="0"/>
          <w:divBdr>
            <w:top w:val="none" w:sz="0" w:space="0" w:color="auto"/>
            <w:left w:val="none" w:sz="0" w:space="0" w:color="auto"/>
            <w:bottom w:val="none" w:sz="0" w:space="0" w:color="auto"/>
            <w:right w:val="none" w:sz="0" w:space="0" w:color="auto"/>
          </w:divBdr>
        </w:div>
        <w:div w:id="621887279">
          <w:marLeft w:val="0"/>
          <w:marRight w:val="0"/>
          <w:marTop w:val="0"/>
          <w:marBottom w:val="0"/>
          <w:divBdr>
            <w:top w:val="none" w:sz="0" w:space="0" w:color="auto"/>
            <w:left w:val="none" w:sz="0" w:space="0" w:color="auto"/>
            <w:bottom w:val="none" w:sz="0" w:space="0" w:color="auto"/>
            <w:right w:val="none" w:sz="0" w:space="0" w:color="auto"/>
          </w:divBdr>
        </w:div>
        <w:div w:id="759375685">
          <w:marLeft w:val="0"/>
          <w:marRight w:val="0"/>
          <w:marTop w:val="0"/>
          <w:marBottom w:val="0"/>
          <w:divBdr>
            <w:top w:val="none" w:sz="0" w:space="0" w:color="auto"/>
            <w:left w:val="none" w:sz="0" w:space="0" w:color="auto"/>
            <w:bottom w:val="none" w:sz="0" w:space="0" w:color="auto"/>
            <w:right w:val="none" w:sz="0" w:space="0" w:color="auto"/>
          </w:divBdr>
        </w:div>
        <w:div w:id="963122222">
          <w:marLeft w:val="0"/>
          <w:marRight w:val="0"/>
          <w:marTop w:val="0"/>
          <w:marBottom w:val="0"/>
          <w:divBdr>
            <w:top w:val="none" w:sz="0" w:space="0" w:color="auto"/>
            <w:left w:val="none" w:sz="0" w:space="0" w:color="auto"/>
            <w:bottom w:val="none" w:sz="0" w:space="0" w:color="auto"/>
            <w:right w:val="none" w:sz="0" w:space="0" w:color="auto"/>
          </w:divBdr>
        </w:div>
        <w:div w:id="1011295055">
          <w:marLeft w:val="0"/>
          <w:marRight w:val="0"/>
          <w:marTop w:val="0"/>
          <w:marBottom w:val="0"/>
          <w:divBdr>
            <w:top w:val="none" w:sz="0" w:space="0" w:color="auto"/>
            <w:left w:val="none" w:sz="0" w:space="0" w:color="auto"/>
            <w:bottom w:val="none" w:sz="0" w:space="0" w:color="auto"/>
            <w:right w:val="none" w:sz="0" w:space="0" w:color="auto"/>
          </w:divBdr>
        </w:div>
        <w:div w:id="1191262499">
          <w:marLeft w:val="0"/>
          <w:marRight w:val="0"/>
          <w:marTop w:val="0"/>
          <w:marBottom w:val="0"/>
          <w:divBdr>
            <w:top w:val="none" w:sz="0" w:space="0" w:color="auto"/>
            <w:left w:val="none" w:sz="0" w:space="0" w:color="auto"/>
            <w:bottom w:val="none" w:sz="0" w:space="0" w:color="auto"/>
            <w:right w:val="none" w:sz="0" w:space="0" w:color="auto"/>
          </w:divBdr>
        </w:div>
        <w:div w:id="1282151764">
          <w:marLeft w:val="0"/>
          <w:marRight w:val="0"/>
          <w:marTop w:val="0"/>
          <w:marBottom w:val="0"/>
          <w:divBdr>
            <w:top w:val="none" w:sz="0" w:space="0" w:color="auto"/>
            <w:left w:val="none" w:sz="0" w:space="0" w:color="auto"/>
            <w:bottom w:val="none" w:sz="0" w:space="0" w:color="auto"/>
            <w:right w:val="none" w:sz="0" w:space="0" w:color="auto"/>
          </w:divBdr>
        </w:div>
        <w:div w:id="1775860742">
          <w:marLeft w:val="0"/>
          <w:marRight w:val="0"/>
          <w:marTop w:val="0"/>
          <w:marBottom w:val="0"/>
          <w:divBdr>
            <w:top w:val="none" w:sz="0" w:space="0" w:color="auto"/>
            <w:left w:val="none" w:sz="0" w:space="0" w:color="auto"/>
            <w:bottom w:val="none" w:sz="0" w:space="0" w:color="auto"/>
            <w:right w:val="none" w:sz="0" w:space="0" w:color="auto"/>
          </w:divBdr>
        </w:div>
        <w:div w:id="2021462770">
          <w:marLeft w:val="0"/>
          <w:marRight w:val="0"/>
          <w:marTop w:val="0"/>
          <w:marBottom w:val="0"/>
          <w:divBdr>
            <w:top w:val="none" w:sz="0" w:space="0" w:color="auto"/>
            <w:left w:val="none" w:sz="0" w:space="0" w:color="auto"/>
            <w:bottom w:val="none" w:sz="0" w:space="0" w:color="auto"/>
            <w:right w:val="none" w:sz="0" w:space="0" w:color="auto"/>
          </w:divBdr>
        </w:div>
        <w:div w:id="2034764076">
          <w:marLeft w:val="0"/>
          <w:marRight w:val="0"/>
          <w:marTop w:val="0"/>
          <w:marBottom w:val="0"/>
          <w:divBdr>
            <w:top w:val="none" w:sz="0" w:space="0" w:color="auto"/>
            <w:left w:val="none" w:sz="0" w:space="0" w:color="auto"/>
            <w:bottom w:val="none" w:sz="0" w:space="0" w:color="auto"/>
            <w:right w:val="none" w:sz="0" w:space="0" w:color="auto"/>
          </w:divBdr>
        </w:div>
        <w:div w:id="2124761552">
          <w:marLeft w:val="0"/>
          <w:marRight w:val="0"/>
          <w:marTop w:val="0"/>
          <w:marBottom w:val="0"/>
          <w:divBdr>
            <w:top w:val="none" w:sz="0" w:space="0" w:color="auto"/>
            <w:left w:val="none" w:sz="0" w:space="0" w:color="auto"/>
            <w:bottom w:val="none" w:sz="0" w:space="0" w:color="auto"/>
            <w:right w:val="none" w:sz="0" w:space="0" w:color="auto"/>
          </w:divBdr>
        </w:div>
      </w:divsChild>
    </w:div>
    <w:div w:id="2110733723">
      <w:bodyDiv w:val="1"/>
      <w:marLeft w:val="0"/>
      <w:marRight w:val="0"/>
      <w:marTop w:val="0"/>
      <w:marBottom w:val="0"/>
      <w:divBdr>
        <w:top w:val="none" w:sz="0" w:space="0" w:color="auto"/>
        <w:left w:val="none" w:sz="0" w:space="0" w:color="auto"/>
        <w:bottom w:val="none" w:sz="0" w:space="0" w:color="auto"/>
        <w:right w:val="none" w:sz="0" w:space="0" w:color="auto"/>
      </w:divBdr>
    </w:div>
    <w:div w:id="214003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economie.gouv.fr/daj/formulaires-declaration-du-candid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comptabilite.fournisseurs@madparis.fr"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9/05/relationships/documenttasks" Target="documenttasks/documenttasks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documenttasks/documenttasks1.xml><?xml version="1.0" encoding="utf-8"?>
<t:Tasks xmlns:t="http://schemas.microsoft.com/office/tasks/2019/documenttasks" xmlns:oel="http://schemas.microsoft.com/office/2019/extlst">
  <t:Task id="{41753254-5066-4E2C-8138-1C08BBFB135D}">
    <t:Anchor>
      <t:Comment id="180481185"/>
    </t:Anchor>
    <t:History>
      <t:Event id="{045C8B07-7DE5-4CC5-B9AB-9403B2E9A794}" time="2025-10-23T09:23:06.902Z">
        <t:Attribution userId="S::perrine.marx@madparis.fr::9aab0806-ef0a-4388-9925-6cf3e73c4de3" userProvider="AD" userName="Perrine Marx"/>
        <t:Anchor>
          <t:Comment id="180481185"/>
        </t:Anchor>
        <t:Create/>
      </t:Event>
      <t:Event id="{24DF9127-29B8-4381-A4B2-C5214BE8756C}" time="2025-10-23T09:23:06.902Z">
        <t:Attribution userId="S::perrine.marx@madparis.fr::9aab0806-ef0a-4388-9925-6cf3e73c4de3" userProvider="AD" userName="Perrine Marx"/>
        <t:Anchor>
          <t:Comment id="180481185"/>
        </t:Anchor>
        <t:Assign userId="S::stephane.perl@madparis.fr::bd2afe94-7530-4b68-b8d7-74174371869c" userProvider="AD" userName="Stephane Perl"/>
      </t:Event>
      <t:Event id="{EAB79F0E-3EF6-4984-BF2B-1DAFE4626816}" time="2025-10-23T09:23:06.902Z">
        <t:Attribution userId="S::perrine.marx@madparis.fr::9aab0806-ef0a-4388-9925-6cf3e73c4de3" userProvider="AD" userName="Perrine Marx"/>
        <t:Anchor>
          <t:Comment id="180481185"/>
        </t:Anchor>
        <t:SetTitle title="@Stephane Perl est-ce que nous nous accordons sur le fait que le soumissionnaire pourra proposer des prix égaux ou inférieur à ceux du BPU de référence "/>
      </t:Event>
      <t:Event id="{BB30F73C-72FD-4277-AE6F-A137E271F46C}" time="2025-10-27T09:27:17.92Z">
        <t:Attribution userId="S::perrine.marx@madparis.fr::9aab0806-ef0a-4388-9925-6cf3e73c4de3" userProvider="AD" userName="Perrine Marx"/>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E034BEEF021E49B21E362D9F380E11" ma:contentTypeVersion="15" ma:contentTypeDescription="Crée un document." ma:contentTypeScope="" ma:versionID="3467304513db2e5173fa77c0121d5ca5">
  <xsd:schema xmlns:xsd="http://www.w3.org/2001/XMLSchema" xmlns:xs="http://www.w3.org/2001/XMLSchema" xmlns:p="http://schemas.microsoft.com/office/2006/metadata/properties" xmlns:ns2="fff3dfe6-2847-4969-9b6d-61adc4234a20" xmlns:ns3="72b5a94f-3e5c-436d-8461-47664c794c38" targetNamespace="http://schemas.microsoft.com/office/2006/metadata/properties" ma:root="true" ma:fieldsID="7042ee9b7847f7b5f02adc6e0e2ebd46" ns2:_="" ns3:_="">
    <xsd:import namespace="fff3dfe6-2847-4969-9b6d-61adc4234a20"/>
    <xsd:import namespace="72b5a94f-3e5c-436d-8461-47664c794c3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3dfe6-2847-4969-9b6d-61adc4234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309b260-9f87-476a-861b-9a21cc4cd2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5a94f-3e5c-436d-8461-47664c794c3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77daf34-5760-484b-92d2-ab5077f8a4a8}" ma:internalName="TaxCatchAll" ma:showField="CatchAllData" ma:web="72b5a94f-3e5c-436d-8461-47664c794c3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f3dfe6-2847-4969-9b6d-61adc4234a20">
      <Terms xmlns="http://schemas.microsoft.com/office/infopath/2007/PartnerControls"/>
    </lcf76f155ced4ddcb4097134ff3c332f>
    <TaxCatchAll xmlns="72b5a94f-3e5c-436d-8461-47664c794c3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707E0-50BC-4AC8-8330-94D183284835}"/>
</file>

<file path=customXml/itemProps2.xml><?xml version="1.0" encoding="utf-8"?>
<ds:datastoreItem xmlns:ds="http://schemas.openxmlformats.org/officeDocument/2006/customXml" ds:itemID="{E08C29C2-13E6-431B-8533-82D434E55A70}">
  <ds:schemaRefs>
    <ds:schemaRef ds:uri="http://schemas.openxmlformats.org/officeDocument/2006/bibliography"/>
  </ds:schemaRefs>
</ds:datastoreItem>
</file>

<file path=customXml/itemProps3.xml><?xml version="1.0" encoding="utf-8"?>
<ds:datastoreItem xmlns:ds="http://schemas.openxmlformats.org/officeDocument/2006/customXml" ds:itemID="{BA7FEDC2-46EF-4504-A792-BAFCF8C9E00E}">
  <ds:schemaRefs>
    <ds:schemaRef ds:uri="http://schemas.microsoft.com/office/2006/metadata/properties"/>
    <ds:schemaRef ds:uri="http://schemas.microsoft.com/office/infopath/2007/PartnerControls"/>
    <ds:schemaRef ds:uri="fff3dfe6-2847-4969-9b6d-61adc4234a20"/>
    <ds:schemaRef ds:uri="72b5a94f-3e5c-436d-8461-47664c794c38"/>
  </ds:schemaRefs>
</ds:datastoreItem>
</file>

<file path=customXml/itemProps4.xml><?xml version="1.0" encoding="utf-8"?>
<ds:datastoreItem xmlns:ds="http://schemas.openxmlformats.org/officeDocument/2006/customXml" ds:itemID="{83FB1569-F4C1-4EEB-A494-910A0DBDDE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22</Pages>
  <Words>8043</Words>
  <Characters>44238</Characters>
  <Application>Microsoft Office Word</Application>
  <DocSecurity>0</DocSecurity>
  <Lines>368</Lines>
  <Paragraphs>104</Paragraphs>
  <ScaleCrop>false</ScaleCrop>
  <Company>BGO Consultants</Company>
  <LinksUpToDate>false</LinksUpToDate>
  <CharactersWithSpaces>52177</CharactersWithSpaces>
  <SharedDoc>false</SharedDoc>
  <HLinks>
    <vt:vector size="306" baseType="variant">
      <vt:variant>
        <vt:i4>5242894</vt:i4>
      </vt:variant>
      <vt:variant>
        <vt:i4>252</vt:i4>
      </vt:variant>
      <vt:variant>
        <vt:i4>0</vt:i4>
      </vt:variant>
      <vt:variant>
        <vt:i4>5</vt:i4>
      </vt:variant>
      <vt:variant>
        <vt:lpwstr>https://www.economie.gouv.fr/daj/formulaires-declaration-du-candidat</vt:lpwstr>
      </vt:variant>
      <vt:variant>
        <vt:lpwstr/>
      </vt:variant>
      <vt:variant>
        <vt:i4>1048702</vt:i4>
      </vt:variant>
      <vt:variant>
        <vt:i4>249</vt:i4>
      </vt:variant>
      <vt:variant>
        <vt:i4>0</vt:i4>
      </vt:variant>
      <vt:variant>
        <vt:i4>5</vt:i4>
      </vt:variant>
      <vt:variant>
        <vt:lpwstr>mailto:comptabilite.fournisseurs@madparis.fr</vt:lpwstr>
      </vt:variant>
      <vt:variant>
        <vt:lpwstr/>
      </vt:variant>
      <vt:variant>
        <vt:i4>2031666</vt:i4>
      </vt:variant>
      <vt:variant>
        <vt:i4>242</vt:i4>
      </vt:variant>
      <vt:variant>
        <vt:i4>0</vt:i4>
      </vt:variant>
      <vt:variant>
        <vt:i4>5</vt:i4>
      </vt:variant>
      <vt:variant>
        <vt:lpwstr/>
      </vt:variant>
      <vt:variant>
        <vt:lpwstr>_Toc212219323</vt:lpwstr>
      </vt:variant>
      <vt:variant>
        <vt:i4>2031666</vt:i4>
      </vt:variant>
      <vt:variant>
        <vt:i4>236</vt:i4>
      </vt:variant>
      <vt:variant>
        <vt:i4>0</vt:i4>
      </vt:variant>
      <vt:variant>
        <vt:i4>5</vt:i4>
      </vt:variant>
      <vt:variant>
        <vt:lpwstr/>
      </vt:variant>
      <vt:variant>
        <vt:lpwstr>_Toc212219322</vt:lpwstr>
      </vt:variant>
      <vt:variant>
        <vt:i4>2031666</vt:i4>
      </vt:variant>
      <vt:variant>
        <vt:i4>230</vt:i4>
      </vt:variant>
      <vt:variant>
        <vt:i4>0</vt:i4>
      </vt:variant>
      <vt:variant>
        <vt:i4>5</vt:i4>
      </vt:variant>
      <vt:variant>
        <vt:lpwstr/>
      </vt:variant>
      <vt:variant>
        <vt:lpwstr>_Toc212219321</vt:lpwstr>
      </vt:variant>
      <vt:variant>
        <vt:i4>2031666</vt:i4>
      </vt:variant>
      <vt:variant>
        <vt:i4>224</vt:i4>
      </vt:variant>
      <vt:variant>
        <vt:i4>0</vt:i4>
      </vt:variant>
      <vt:variant>
        <vt:i4>5</vt:i4>
      </vt:variant>
      <vt:variant>
        <vt:lpwstr/>
      </vt:variant>
      <vt:variant>
        <vt:lpwstr>_Toc212219320</vt:lpwstr>
      </vt:variant>
      <vt:variant>
        <vt:i4>1835058</vt:i4>
      </vt:variant>
      <vt:variant>
        <vt:i4>218</vt:i4>
      </vt:variant>
      <vt:variant>
        <vt:i4>0</vt:i4>
      </vt:variant>
      <vt:variant>
        <vt:i4>5</vt:i4>
      </vt:variant>
      <vt:variant>
        <vt:lpwstr/>
      </vt:variant>
      <vt:variant>
        <vt:lpwstr>_Toc212219319</vt:lpwstr>
      </vt:variant>
      <vt:variant>
        <vt:i4>1835058</vt:i4>
      </vt:variant>
      <vt:variant>
        <vt:i4>212</vt:i4>
      </vt:variant>
      <vt:variant>
        <vt:i4>0</vt:i4>
      </vt:variant>
      <vt:variant>
        <vt:i4>5</vt:i4>
      </vt:variant>
      <vt:variant>
        <vt:lpwstr/>
      </vt:variant>
      <vt:variant>
        <vt:lpwstr>_Toc212219318</vt:lpwstr>
      </vt:variant>
      <vt:variant>
        <vt:i4>1835058</vt:i4>
      </vt:variant>
      <vt:variant>
        <vt:i4>206</vt:i4>
      </vt:variant>
      <vt:variant>
        <vt:i4>0</vt:i4>
      </vt:variant>
      <vt:variant>
        <vt:i4>5</vt:i4>
      </vt:variant>
      <vt:variant>
        <vt:lpwstr/>
      </vt:variant>
      <vt:variant>
        <vt:lpwstr>_Toc212219317</vt:lpwstr>
      </vt:variant>
      <vt:variant>
        <vt:i4>1835058</vt:i4>
      </vt:variant>
      <vt:variant>
        <vt:i4>200</vt:i4>
      </vt:variant>
      <vt:variant>
        <vt:i4>0</vt:i4>
      </vt:variant>
      <vt:variant>
        <vt:i4>5</vt:i4>
      </vt:variant>
      <vt:variant>
        <vt:lpwstr/>
      </vt:variant>
      <vt:variant>
        <vt:lpwstr>_Toc212219316</vt:lpwstr>
      </vt:variant>
      <vt:variant>
        <vt:i4>1835058</vt:i4>
      </vt:variant>
      <vt:variant>
        <vt:i4>194</vt:i4>
      </vt:variant>
      <vt:variant>
        <vt:i4>0</vt:i4>
      </vt:variant>
      <vt:variant>
        <vt:i4>5</vt:i4>
      </vt:variant>
      <vt:variant>
        <vt:lpwstr/>
      </vt:variant>
      <vt:variant>
        <vt:lpwstr>_Toc212219315</vt:lpwstr>
      </vt:variant>
      <vt:variant>
        <vt:i4>1835058</vt:i4>
      </vt:variant>
      <vt:variant>
        <vt:i4>188</vt:i4>
      </vt:variant>
      <vt:variant>
        <vt:i4>0</vt:i4>
      </vt:variant>
      <vt:variant>
        <vt:i4>5</vt:i4>
      </vt:variant>
      <vt:variant>
        <vt:lpwstr/>
      </vt:variant>
      <vt:variant>
        <vt:lpwstr>_Toc212219314</vt:lpwstr>
      </vt:variant>
      <vt:variant>
        <vt:i4>1835058</vt:i4>
      </vt:variant>
      <vt:variant>
        <vt:i4>182</vt:i4>
      </vt:variant>
      <vt:variant>
        <vt:i4>0</vt:i4>
      </vt:variant>
      <vt:variant>
        <vt:i4>5</vt:i4>
      </vt:variant>
      <vt:variant>
        <vt:lpwstr/>
      </vt:variant>
      <vt:variant>
        <vt:lpwstr>_Toc212219313</vt:lpwstr>
      </vt:variant>
      <vt:variant>
        <vt:i4>1835058</vt:i4>
      </vt:variant>
      <vt:variant>
        <vt:i4>176</vt:i4>
      </vt:variant>
      <vt:variant>
        <vt:i4>0</vt:i4>
      </vt:variant>
      <vt:variant>
        <vt:i4>5</vt:i4>
      </vt:variant>
      <vt:variant>
        <vt:lpwstr/>
      </vt:variant>
      <vt:variant>
        <vt:lpwstr>_Toc212219312</vt:lpwstr>
      </vt:variant>
      <vt:variant>
        <vt:i4>1835058</vt:i4>
      </vt:variant>
      <vt:variant>
        <vt:i4>170</vt:i4>
      </vt:variant>
      <vt:variant>
        <vt:i4>0</vt:i4>
      </vt:variant>
      <vt:variant>
        <vt:i4>5</vt:i4>
      </vt:variant>
      <vt:variant>
        <vt:lpwstr/>
      </vt:variant>
      <vt:variant>
        <vt:lpwstr>_Toc212219311</vt:lpwstr>
      </vt:variant>
      <vt:variant>
        <vt:i4>1835058</vt:i4>
      </vt:variant>
      <vt:variant>
        <vt:i4>164</vt:i4>
      </vt:variant>
      <vt:variant>
        <vt:i4>0</vt:i4>
      </vt:variant>
      <vt:variant>
        <vt:i4>5</vt:i4>
      </vt:variant>
      <vt:variant>
        <vt:lpwstr/>
      </vt:variant>
      <vt:variant>
        <vt:lpwstr>_Toc212219310</vt:lpwstr>
      </vt:variant>
      <vt:variant>
        <vt:i4>1900594</vt:i4>
      </vt:variant>
      <vt:variant>
        <vt:i4>158</vt:i4>
      </vt:variant>
      <vt:variant>
        <vt:i4>0</vt:i4>
      </vt:variant>
      <vt:variant>
        <vt:i4>5</vt:i4>
      </vt:variant>
      <vt:variant>
        <vt:lpwstr/>
      </vt:variant>
      <vt:variant>
        <vt:lpwstr>_Toc212219309</vt:lpwstr>
      </vt:variant>
      <vt:variant>
        <vt:i4>1900594</vt:i4>
      </vt:variant>
      <vt:variant>
        <vt:i4>152</vt:i4>
      </vt:variant>
      <vt:variant>
        <vt:i4>0</vt:i4>
      </vt:variant>
      <vt:variant>
        <vt:i4>5</vt:i4>
      </vt:variant>
      <vt:variant>
        <vt:lpwstr/>
      </vt:variant>
      <vt:variant>
        <vt:lpwstr>_Toc212219308</vt:lpwstr>
      </vt:variant>
      <vt:variant>
        <vt:i4>1900594</vt:i4>
      </vt:variant>
      <vt:variant>
        <vt:i4>146</vt:i4>
      </vt:variant>
      <vt:variant>
        <vt:i4>0</vt:i4>
      </vt:variant>
      <vt:variant>
        <vt:i4>5</vt:i4>
      </vt:variant>
      <vt:variant>
        <vt:lpwstr/>
      </vt:variant>
      <vt:variant>
        <vt:lpwstr>_Toc212219307</vt:lpwstr>
      </vt:variant>
      <vt:variant>
        <vt:i4>1900594</vt:i4>
      </vt:variant>
      <vt:variant>
        <vt:i4>140</vt:i4>
      </vt:variant>
      <vt:variant>
        <vt:i4>0</vt:i4>
      </vt:variant>
      <vt:variant>
        <vt:i4>5</vt:i4>
      </vt:variant>
      <vt:variant>
        <vt:lpwstr/>
      </vt:variant>
      <vt:variant>
        <vt:lpwstr>_Toc212219306</vt:lpwstr>
      </vt:variant>
      <vt:variant>
        <vt:i4>1900594</vt:i4>
      </vt:variant>
      <vt:variant>
        <vt:i4>134</vt:i4>
      </vt:variant>
      <vt:variant>
        <vt:i4>0</vt:i4>
      </vt:variant>
      <vt:variant>
        <vt:i4>5</vt:i4>
      </vt:variant>
      <vt:variant>
        <vt:lpwstr/>
      </vt:variant>
      <vt:variant>
        <vt:lpwstr>_Toc212219305</vt:lpwstr>
      </vt:variant>
      <vt:variant>
        <vt:i4>1900594</vt:i4>
      </vt:variant>
      <vt:variant>
        <vt:i4>128</vt:i4>
      </vt:variant>
      <vt:variant>
        <vt:i4>0</vt:i4>
      </vt:variant>
      <vt:variant>
        <vt:i4>5</vt:i4>
      </vt:variant>
      <vt:variant>
        <vt:lpwstr/>
      </vt:variant>
      <vt:variant>
        <vt:lpwstr>_Toc212219304</vt:lpwstr>
      </vt:variant>
      <vt:variant>
        <vt:i4>1900594</vt:i4>
      </vt:variant>
      <vt:variant>
        <vt:i4>122</vt:i4>
      </vt:variant>
      <vt:variant>
        <vt:i4>0</vt:i4>
      </vt:variant>
      <vt:variant>
        <vt:i4>5</vt:i4>
      </vt:variant>
      <vt:variant>
        <vt:lpwstr/>
      </vt:variant>
      <vt:variant>
        <vt:lpwstr>_Toc212219303</vt:lpwstr>
      </vt:variant>
      <vt:variant>
        <vt:i4>1900594</vt:i4>
      </vt:variant>
      <vt:variant>
        <vt:i4>116</vt:i4>
      </vt:variant>
      <vt:variant>
        <vt:i4>0</vt:i4>
      </vt:variant>
      <vt:variant>
        <vt:i4>5</vt:i4>
      </vt:variant>
      <vt:variant>
        <vt:lpwstr/>
      </vt:variant>
      <vt:variant>
        <vt:lpwstr>_Toc212219302</vt:lpwstr>
      </vt:variant>
      <vt:variant>
        <vt:i4>1900594</vt:i4>
      </vt:variant>
      <vt:variant>
        <vt:i4>110</vt:i4>
      </vt:variant>
      <vt:variant>
        <vt:i4>0</vt:i4>
      </vt:variant>
      <vt:variant>
        <vt:i4>5</vt:i4>
      </vt:variant>
      <vt:variant>
        <vt:lpwstr/>
      </vt:variant>
      <vt:variant>
        <vt:lpwstr>_Toc212219301</vt:lpwstr>
      </vt:variant>
      <vt:variant>
        <vt:i4>1900594</vt:i4>
      </vt:variant>
      <vt:variant>
        <vt:i4>104</vt:i4>
      </vt:variant>
      <vt:variant>
        <vt:i4>0</vt:i4>
      </vt:variant>
      <vt:variant>
        <vt:i4>5</vt:i4>
      </vt:variant>
      <vt:variant>
        <vt:lpwstr/>
      </vt:variant>
      <vt:variant>
        <vt:lpwstr>_Toc212219300</vt:lpwstr>
      </vt:variant>
      <vt:variant>
        <vt:i4>1310771</vt:i4>
      </vt:variant>
      <vt:variant>
        <vt:i4>98</vt:i4>
      </vt:variant>
      <vt:variant>
        <vt:i4>0</vt:i4>
      </vt:variant>
      <vt:variant>
        <vt:i4>5</vt:i4>
      </vt:variant>
      <vt:variant>
        <vt:lpwstr/>
      </vt:variant>
      <vt:variant>
        <vt:lpwstr>_Toc212219299</vt:lpwstr>
      </vt:variant>
      <vt:variant>
        <vt:i4>1310771</vt:i4>
      </vt:variant>
      <vt:variant>
        <vt:i4>92</vt:i4>
      </vt:variant>
      <vt:variant>
        <vt:i4>0</vt:i4>
      </vt:variant>
      <vt:variant>
        <vt:i4>5</vt:i4>
      </vt:variant>
      <vt:variant>
        <vt:lpwstr/>
      </vt:variant>
      <vt:variant>
        <vt:lpwstr>_Toc212219298</vt:lpwstr>
      </vt:variant>
      <vt:variant>
        <vt:i4>1310771</vt:i4>
      </vt:variant>
      <vt:variant>
        <vt:i4>86</vt:i4>
      </vt:variant>
      <vt:variant>
        <vt:i4>0</vt:i4>
      </vt:variant>
      <vt:variant>
        <vt:i4>5</vt:i4>
      </vt:variant>
      <vt:variant>
        <vt:lpwstr/>
      </vt:variant>
      <vt:variant>
        <vt:lpwstr>_Toc212219297</vt:lpwstr>
      </vt:variant>
      <vt:variant>
        <vt:i4>1310771</vt:i4>
      </vt:variant>
      <vt:variant>
        <vt:i4>80</vt:i4>
      </vt:variant>
      <vt:variant>
        <vt:i4>0</vt:i4>
      </vt:variant>
      <vt:variant>
        <vt:i4>5</vt:i4>
      </vt:variant>
      <vt:variant>
        <vt:lpwstr/>
      </vt:variant>
      <vt:variant>
        <vt:lpwstr>_Toc212219296</vt:lpwstr>
      </vt:variant>
      <vt:variant>
        <vt:i4>1310771</vt:i4>
      </vt:variant>
      <vt:variant>
        <vt:i4>74</vt:i4>
      </vt:variant>
      <vt:variant>
        <vt:i4>0</vt:i4>
      </vt:variant>
      <vt:variant>
        <vt:i4>5</vt:i4>
      </vt:variant>
      <vt:variant>
        <vt:lpwstr/>
      </vt:variant>
      <vt:variant>
        <vt:lpwstr>_Toc212219295</vt:lpwstr>
      </vt:variant>
      <vt:variant>
        <vt:i4>1310771</vt:i4>
      </vt:variant>
      <vt:variant>
        <vt:i4>68</vt:i4>
      </vt:variant>
      <vt:variant>
        <vt:i4>0</vt:i4>
      </vt:variant>
      <vt:variant>
        <vt:i4>5</vt:i4>
      </vt:variant>
      <vt:variant>
        <vt:lpwstr/>
      </vt:variant>
      <vt:variant>
        <vt:lpwstr>_Toc212219294</vt:lpwstr>
      </vt:variant>
      <vt:variant>
        <vt:i4>1310771</vt:i4>
      </vt:variant>
      <vt:variant>
        <vt:i4>62</vt:i4>
      </vt:variant>
      <vt:variant>
        <vt:i4>0</vt:i4>
      </vt:variant>
      <vt:variant>
        <vt:i4>5</vt:i4>
      </vt:variant>
      <vt:variant>
        <vt:lpwstr/>
      </vt:variant>
      <vt:variant>
        <vt:lpwstr>_Toc212219293</vt:lpwstr>
      </vt:variant>
      <vt:variant>
        <vt:i4>1310771</vt:i4>
      </vt:variant>
      <vt:variant>
        <vt:i4>56</vt:i4>
      </vt:variant>
      <vt:variant>
        <vt:i4>0</vt:i4>
      </vt:variant>
      <vt:variant>
        <vt:i4>5</vt:i4>
      </vt:variant>
      <vt:variant>
        <vt:lpwstr/>
      </vt:variant>
      <vt:variant>
        <vt:lpwstr>_Toc212219292</vt:lpwstr>
      </vt:variant>
      <vt:variant>
        <vt:i4>1310771</vt:i4>
      </vt:variant>
      <vt:variant>
        <vt:i4>50</vt:i4>
      </vt:variant>
      <vt:variant>
        <vt:i4>0</vt:i4>
      </vt:variant>
      <vt:variant>
        <vt:i4>5</vt:i4>
      </vt:variant>
      <vt:variant>
        <vt:lpwstr/>
      </vt:variant>
      <vt:variant>
        <vt:lpwstr>_Toc212219291</vt:lpwstr>
      </vt:variant>
      <vt:variant>
        <vt:i4>1376307</vt:i4>
      </vt:variant>
      <vt:variant>
        <vt:i4>44</vt:i4>
      </vt:variant>
      <vt:variant>
        <vt:i4>0</vt:i4>
      </vt:variant>
      <vt:variant>
        <vt:i4>5</vt:i4>
      </vt:variant>
      <vt:variant>
        <vt:lpwstr/>
      </vt:variant>
      <vt:variant>
        <vt:lpwstr>_Toc212219288</vt:lpwstr>
      </vt:variant>
      <vt:variant>
        <vt:i4>1376307</vt:i4>
      </vt:variant>
      <vt:variant>
        <vt:i4>38</vt:i4>
      </vt:variant>
      <vt:variant>
        <vt:i4>0</vt:i4>
      </vt:variant>
      <vt:variant>
        <vt:i4>5</vt:i4>
      </vt:variant>
      <vt:variant>
        <vt:lpwstr/>
      </vt:variant>
      <vt:variant>
        <vt:lpwstr>_Toc212219287</vt:lpwstr>
      </vt:variant>
      <vt:variant>
        <vt:i4>1376307</vt:i4>
      </vt:variant>
      <vt:variant>
        <vt:i4>32</vt:i4>
      </vt:variant>
      <vt:variant>
        <vt:i4>0</vt:i4>
      </vt:variant>
      <vt:variant>
        <vt:i4>5</vt:i4>
      </vt:variant>
      <vt:variant>
        <vt:lpwstr/>
      </vt:variant>
      <vt:variant>
        <vt:lpwstr>_Toc212219286</vt:lpwstr>
      </vt:variant>
      <vt:variant>
        <vt:i4>1376307</vt:i4>
      </vt:variant>
      <vt:variant>
        <vt:i4>26</vt:i4>
      </vt:variant>
      <vt:variant>
        <vt:i4>0</vt:i4>
      </vt:variant>
      <vt:variant>
        <vt:i4>5</vt:i4>
      </vt:variant>
      <vt:variant>
        <vt:lpwstr/>
      </vt:variant>
      <vt:variant>
        <vt:lpwstr>_Toc212219285</vt:lpwstr>
      </vt:variant>
      <vt:variant>
        <vt:i4>1376307</vt:i4>
      </vt:variant>
      <vt:variant>
        <vt:i4>20</vt:i4>
      </vt:variant>
      <vt:variant>
        <vt:i4>0</vt:i4>
      </vt:variant>
      <vt:variant>
        <vt:i4>5</vt:i4>
      </vt:variant>
      <vt:variant>
        <vt:lpwstr/>
      </vt:variant>
      <vt:variant>
        <vt:lpwstr>_Toc212219284</vt:lpwstr>
      </vt:variant>
      <vt:variant>
        <vt:i4>1376307</vt:i4>
      </vt:variant>
      <vt:variant>
        <vt:i4>14</vt:i4>
      </vt:variant>
      <vt:variant>
        <vt:i4>0</vt:i4>
      </vt:variant>
      <vt:variant>
        <vt:i4>5</vt:i4>
      </vt:variant>
      <vt:variant>
        <vt:lpwstr/>
      </vt:variant>
      <vt:variant>
        <vt:lpwstr>_Toc212219283</vt:lpwstr>
      </vt:variant>
      <vt:variant>
        <vt:i4>1376307</vt:i4>
      </vt:variant>
      <vt:variant>
        <vt:i4>8</vt:i4>
      </vt:variant>
      <vt:variant>
        <vt:i4>0</vt:i4>
      </vt:variant>
      <vt:variant>
        <vt:i4>5</vt:i4>
      </vt:variant>
      <vt:variant>
        <vt:lpwstr/>
      </vt:variant>
      <vt:variant>
        <vt:lpwstr>_Toc212219282</vt:lpwstr>
      </vt:variant>
      <vt:variant>
        <vt:i4>1376307</vt:i4>
      </vt:variant>
      <vt:variant>
        <vt:i4>2</vt:i4>
      </vt:variant>
      <vt:variant>
        <vt:i4>0</vt:i4>
      </vt:variant>
      <vt:variant>
        <vt:i4>5</vt:i4>
      </vt:variant>
      <vt:variant>
        <vt:lpwstr/>
      </vt:variant>
      <vt:variant>
        <vt:lpwstr>_Toc212219281</vt:lpwstr>
      </vt:variant>
      <vt:variant>
        <vt:i4>524414</vt:i4>
      </vt:variant>
      <vt:variant>
        <vt:i4>21</vt:i4>
      </vt:variant>
      <vt:variant>
        <vt:i4>0</vt:i4>
      </vt:variant>
      <vt:variant>
        <vt:i4>5</vt:i4>
      </vt:variant>
      <vt:variant>
        <vt:lpwstr>mailto:stephane.perl@madparis.fr</vt:lpwstr>
      </vt:variant>
      <vt:variant>
        <vt:lpwstr/>
      </vt:variant>
      <vt:variant>
        <vt:i4>524414</vt:i4>
      </vt:variant>
      <vt:variant>
        <vt:i4>18</vt:i4>
      </vt:variant>
      <vt:variant>
        <vt:i4>0</vt:i4>
      </vt:variant>
      <vt:variant>
        <vt:i4>5</vt:i4>
      </vt:variant>
      <vt:variant>
        <vt:lpwstr>mailto:stephane.perl@madparis.fr</vt:lpwstr>
      </vt:variant>
      <vt:variant>
        <vt:lpwstr/>
      </vt:variant>
      <vt:variant>
        <vt:i4>524414</vt:i4>
      </vt:variant>
      <vt:variant>
        <vt:i4>15</vt:i4>
      </vt:variant>
      <vt:variant>
        <vt:i4>0</vt:i4>
      </vt:variant>
      <vt:variant>
        <vt:i4>5</vt:i4>
      </vt:variant>
      <vt:variant>
        <vt:lpwstr>mailto:stephane.perl@madparis.fr</vt:lpwstr>
      </vt:variant>
      <vt:variant>
        <vt:lpwstr/>
      </vt:variant>
      <vt:variant>
        <vt:i4>524414</vt:i4>
      </vt:variant>
      <vt:variant>
        <vt:i4>12</vt:i4>
      </vt:variant>
      <vt:variant>
        <vt:i4>0</vt:i4>
      </vt:variant>
      <vt:variant>
        <vt:i4>5</vt:i4>
      </vt:variant>
      <vt:variant>
        <vt:lpwstr>mailto:stephane.perl@madparis.fr</vt:lpwstr>
      </vt:variant>
      <vt:variant>
        <vt:lpwstr/>
      </vt:variant>
      <vt:variant>
        <vt:i4>524414</vt:i4>
      </vt:variant>
      <vt:variant>
        <vt:i4>9</vt:i4>
      </vt:variant>
      <vt:variant>
        <vt:i4>0</vt:i4>
      </vt:variant>
      <vt:variant>
        <vt:i4>5</vt:i4>
      </vt:variant>
      <vt:variant>
        <vt:lpwstr>mailto:stephane.perl@madparis.fr</vt:lpwstr>
      </vt:variant>
      <vt:variant>
        <vt:lpwstr/>
      </vt:variant>
      <vt:variant>
        <vt:i4>524414</vt:i4>
      </vt:variant>
      <vt:variant>
        <vt:i4>6</vt:i4>
      </vt:variant>
      <vt:variant>
        <vt:i4>0</vt:i4>
      </vt:variant>
      <vt:variant>
        <vt:i4>5</vt:i4>
      </vt:variant>
      <vt:variant>
        <vt:lpwstr>mailto:stephane.perl@madparis.fr</vt:lpwstr>
      </vt:variant>
      <vt:variant>
        <vt:lpwstr/>
      </vt:variant>
      <vt:variant>
        <vt:i4>524414</vt:i4>
      </vt:variant>
      <vt:variant>
        <vt:i4>3</vt:i4>
      </vt:variant>
      <vt:variant>
        <vt:i4>0</vt:i4>
      </vt:variant>
      <vt:variant>
        <vt:i4>5</vt:i4>
      </vt:variant>
      <vt:variant>
        <vt:lpwstr>mailto:stephane.perl@madparis.fr</vt:lpwstr>
      </vt:variant>
      <vt:variant>
        <vt:lpwstr/>
      </vt:variant>
      <vt:variant>
        <vt:i4>524414</vt:i4>
      </vt:variant>
      <vt:variant>
        <vt:i4>0</vt:i4>
      </vt:variant>
      <vt:variant>
        <vt:i4>0</vt:i4>
      </vt:variant>
      <vt:variant>
        <vt:i4>5</vt:i4>
      </vt:variant>
      <vt:variant>
        <vt:lpwstr>mailto:stephane.perl@madparis.fr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Travaux</dc:title>
  <dc:subject/>
  <dc:creator>P.BIEL</dc:creator>
  <cp:keywords/>
  <cp:lastModifiedBy>Perrine Marx</cp:lastModifiedBy>
  <cp:revision>567</cp:revision>
  <cp:lastPrinted>2020-02-26T11:16:00Z</cp:lastPrinted>
  <dcterms:created xsi:type="dcterms:W3CDTF">2025-09-08T23:54:00Z</dcterms:created>
  <dcterms:modified xsi:type="dcterms:W3CDTF">2025-11-20T09:55:00Z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0x0101002EE034BEEF021E49B21E362D9F380E11</vt:lpwstr>
  </property>
  <property fmtid="{D5CDD505-2E9C-101B-9397-08002B2CF9AE}" pid="3" name="MediaServiceImageTags">
    <vt:lpwstr/>
  </property>
</Properties>
</file>